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AF" w:rsidRPr="007B0C58" w:rsidRDefault="00F918AF" w:rsidP="00F918AF">
      <w:pPr>
        <w:ind w:firstLine="432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7B0C58" w:rsidRPr="007B0C58" w:rsidRDefault="007B0C58" w:rsidP="00F918AF">
      <w:pPr>
        <w:ind w:firstLine="432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b/>
          <w:bCs/>
          <w:i/>
          <w:iCs/>
          <w:sz w:val="28"/>
          <w:szCs w:val="28"/>
          <w:lang w:bidi="fa-IR"/>
        </w:rPr>
        <w:t>Э.Б. Боев</w:t>
      </w:r>
    </w:p>
    <w:p w:rsidR="00E74C9F" w:rsidRPr="007B0C58" w:rsidRDefault="007B0C58" w:rsidP="007B0C58">
      <w:pPr>
        <w:ind w:firstLine="432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Иранский след в истории Нижегородского Поволжья </w:t>
      </w:r>
    </w:p>
    <w:p w:rsidR="00F918AF" w:rsidRPr="007B0C58" w:rsidRDefault="00F918AF" w:rsidP="00E74C9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E74C9F" w:rsidRPr="007B0C58" w:rsidRDefault="00E74C9F" w:rsidP="00F30E80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B0C58">
        <w:rPr>
          <w:rFonts w:asciiTheme="majorBidi" w:hAnsiTheme="majorBidi" w:cstheme="majorBidi"/>
          <w:sz w:val="28"/>
          <w:szCs w:val="28"/>
        </w:rPr>
        <w:t>Первыми представителями групп индоевропейского населения на территории Нижегородского Поволжья</w:t>
      </w:r>
      <w:r w:rsidR="00362955">
        <w:rPr>
          <w:rFonts w:asciiTheme="majorBidi" w:hAnsiTheme="majorBidi" w:cstheme="majorBidi"/>
          <w:sz w:val="28"/>
          <w:szCs w:val="28"/>
        </w:rPr>
        <w:t xml:space="preserve"> в III тысячелетии до н.э. были</w:t>
      </w:r>
      <w:r w:rsidRPr="007B0C58">
        <w:rPr>
          <w:rFonts w:asciiTheme="majorBidi" w:hAnsiTheme="majorBidi" w:cstheme="majorBidi"/>
          <w:sz w:val="28"/>
          <w:szCs w:val="28"/>
        </w:rPr>
        <w:t xml:space="preserve"> пастушеские племена фатьяновско-балановской культурно-исторической общности, которая являлась локальным вариантом культуры боевых топоров и шнуровой керамики. Некоторые исследователи видят в </w:t>
      </w:r>
      <w:r w:rsidR="00FF2C75">
        <w:rPr>
          <w:rFonts w:asciiTheme="majorBidi" w:hAnsiTheme="majorBidi" w:cstheme="majorBidi"/>
          <w:sz w:val="28"/>
          <w:szCs w:val="28"/>
        </w:rPr>
        <w:t xml:space="preserve">ней еще не разделенных предков </w:t>
      </w:r>
      <w:r w:rsidRPr="007B0C58">
        <w:rPr>
          <w:rFonts w:asciiTheme="majorBidi" w:hAnsiTheme="majorBidi" w:cstheme="majorBidi"/>
          <w:sz w:val="28"/>
          <w:szCs w:val="28"/>
        </w:rPr>
        <w:t>современных балтийских, славянских и германских народов.</w:t>
      </w:r>
      <w:r w:rsidR="00C16BDA">
        <w:rPr>
          <w:rStyle w:val="a6"/>
          <w:rFonts w:asciiTheme="majorBidi" w:hAnsiTheme="majorBidi" w:cstheme="majorBidi"/>
          <w:sz w:val="28"/>
          <w:szCs w:val="28"/>
        </w:rPr>
        <w:footnoteReference w:id="1"/>
      </w:r>
      <w:r w:rsidRPr="007B0C58">
        <w:rPr>
          <w:rFonts w:asciiTheme="majorBidi" w:hAnsiTheme="majorBidi" w:cstheme="majorBidi"/>
          <w:sz w:val="28"/>
          <w:szCs w:val="28"/>
        </w:rPr>
        <w:t xml:space="preserve"> В Нижегородской области выявлены и исследованы следующие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фатьяновско-балановские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памятники: деревня Кошкино (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Вачский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район),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Чуркинский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могильник (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Балахнинский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район), стоянка Сейма (Володарский район),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Уренский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</w:t>
      </w:r>
      <w:r w:rsidR="00F30E80">
        <w:rPr>
          <w:rFonts w:asciiTheme="majorBidi" w:hAnsiTheme="majorBidi" w:cstheme="majorBidi"/>
          <w:sz w:val="28"/>
          <w:szCs w:val="28"/>
        </w:rPr>
        <w:t xml:space="preserve">и </w:t>
      </w:r>
      <w:proofErr w:type="spellStart"/>
      <w:r w:rsidR="00F30E80">
        <w:rPr>
          <w:rFonts w:asciiTheme="majorBidi" w:hAnsiTheme="majorBidi" w:cstheme="majorBidi"/>
          <w:sz w:val="28"/>
          <w:szCs w:val="28"/>
        </w:rPr>
        <w:t>Сергачский</w:t>
      </w:r>
      <w:proofErr w:type="spellEnd"/>
      <w:r w:rsidR="00F30E80">
        <w:rPr>
          <w:rFonts w:asciiTheme="majorBidi" w:hAnsiTheme="majorBidi" w:cstheme="majorBidi"/>
          <w:sz w:val="28"/>
          <w:szCs w:val="28"/>
        </w:rPr>
        <w:t xml:space="preserve"> </w:t>
      </w:r>
      <w:r w:rsidRPr="007B0C58">
        <w:rPr>
          <w:rFonts w:asciiTheme="majorBidi" w:hAnsiTheme="majorBidi" w:cstheme="majorBidi"/>
          <w:sz w:val="28"/>
          <w:szCs w:val="28"/>
        </w:rPr>
        <w:t>могильник</w:t>
      </w:r>
      <w:r w:rsidR="00F30E80">
        <w:rPr>
          <w:rFonts w:asciiTheme="majorBidi" w:hAnsiTheme="majorBidi" w:cstheme="majorBidi"/>
          <w:sz w:val="28"/>
          <w:szCs w:val="28"/>
        </w:rPr>
        <w:t>и</w:t>
      </w:r>
      <w:r w:rsidRPr="007B0C5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Васильсурское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поселение (Воротынс</w:t>
      </w:r>
      <w:r w:rsidR="00F30E80">
        <w:rPr>
          <w:rFonts w:asciiTheme="majorBidi" w:hAnsiTheme="majorBidi" w:cstheme="majorBidi"/>
          <w:sz w:val="28"/>
          <w:szCs w:val="28"/>
        </w:rPr>
        <w:t>кий район)</w:t>
      </w:r>
      <w:r w:rsidRPr="007B0C58">
        <w:rPr>
          <w:rFonts w:asciiTheme="majorBidi" w:hAnsiTheme="majorBidi" w:cstheme="majorBidi"/>
          <w:sz w:val="28"/>
          <w:szCs w:val="28"/>
        </w:rPr>
        <w:t>.</w:t>
      </w:r>
      <w:r w:rsidR="00F30E80">
        <w:rPr>
          <w:rStyle w:val="a6"/>
          <w:rFonts w:asciiTheme="majorBidi" w:hAnsiTheme="majorBidi" w:cstheme="majorBidi"/>
          <w:sz w:val="28"/>
          <w:szCs w:val="28"/>
        </w:rPr>
        <w:footnoteReference w:id="2"/>
      </w:r>
      <w:r w:rsidRPr="007B0C58">
        <w:rPr>
          <w:rFonts w:asciiTheme="majorBidi" w:hAnsiTheme="majorBidi" w:cstheme="majorBidi"/>
          <w:sz w:val="28"/>
          <w:szCs w:val="28"/>
        </w:rPr>
        <w:t xml:space="preserve"> Анализ элементов духовной культуры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фатьяновско-балановских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племен позволяет говорить об общих параллелях с другими индоевропейскими культурами, в частности, </w:t>
      </w:r>
      <w:proofErr w:type="gramStart"/>
      <w:r w:rsidRPr="007B0C58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7B0C58">
        <w:rPr>
          <w:rFonts w:asciiTheme="majorBidi" w:hAnsiTheme="majorBidi" w:cstheme="majorBidi"/>
          <w:sz w:val="28"/>
          <w:szCs w:val="28"/>
        </w:rPr>
        <w:t xml:space="preserve"> иранскими. Так, их кладбища отделены от поселений, могильники располагаются на возвышенностях, захороне</w:t>
      </w:r>
      <w:r w:rsidR="00FF2C75">
        <w:rPr>
          <w:rFonts w:asciiTheme="majorBidi" w:hAnsiTheme="majorBidi" w:cstheme="majorBidi"/>
          <w:sz w:val="28"/>
          <w:szCs w:val="28"/>
        </w:rPr>
        <w:t xml:space="preserve">ния имитируют жилые постройки, </w:t>
      </w:r>
      <w:r w:rsidRPr="007B0C58">
        <w:rPr>
          <w:rFonts w:asciiTheme="majorBidi" w:hAnsiTheme="majorBidi" w:cstheme="majorBidi"/>
          <w:sz w:val="28"/>
          <w:szCs w:val="28"/>
        </w:rPr>
        <w:t>покойники помещаются в погребальную камеру в скорченном положении, снабжаются пищей и самыми необходимыми вещами домашнего и хозяйственного обихода. Погр</w:t>
      </w:r>
      <w:r w:rsidR="00FF2C75">
        <w:rPr>
          <w:rFonts w:asciiTheme="majorBidi" w:hAnsiTheme="majorBidi" w:cstheme="majorBidi"/>
          <w:sz w:val="28"/>
          <w:szCs w:val="28"/>
        </w:rPr>
        <w:t>ебальный ритуал характеризуется</w:t>
      </w:r>
      <w:r w:rsidRPr="007B0C58">
        <w:rPr>
          <w:rFonts w:asciiTheme="majorBidi" w:hAnsiTheme="majorBidi" w:cstheme="majorBidi"/>
          <w:sz w:val="28"/>
          <w:szCs w:val="28"/>
        </w:rPr>
        <w:t xml:space="preserve"> сложностью и, судя по всему, сопровождался обращением к очистительной силе огня и к культам солнца, медведя и собаки. </w:t>
      </w:r>
      <w:r w:rsidR="00FF2C75">
        <w:rPr>
          <w:rFonts w:asciiTheme="majorBidi" w:hAnsiTheme="majorBidi" w:cstheme="majorBidi"/>
          <w:sz w:val="28"/>
          <w:szCs w:val="28"/>
        </w:rPr>
        <w:t>В</w:t>
      </w:r>
      <w:r w:rsidRPr="007B0C5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фатьяновских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могильниках</w:t>
      </w:r>
      <w:r w:rsidR="00FF2C75">
        <w:rPr>
          <w:rFonts w:asciiTheme="majorBidi" w:hAnsiTheme="majorBidi" w:cstheme="majorBidi"/>
          <w:sz w:val="28"/>
          <w:szCs w:val="28"/>
        </w:rPr>
        <w:t xml:space="preserve"> были найдены погребения пастухов с собаками.</w:t>
      </w:r>
      <w:r w:rsidR="00675232">
        <w:rPr>
          <w:rStyle w:val="a6"/>
          <w:rFonts w:asciiTheme="majorBidi" w:hAnsiTheme="majorBidi" w:cstheme="majorBidi"/>
          <w:sz w:val="28"/>
          <w:szCs w:val="28"/>
        </w:rPr>
        <w:footnoteReference w:id="3"/>
      </w:r>
      <w:r w:rsidR="00FF2C75">
        <w:rPr>
          <w:rFonts w:asciiTheme="majorBidi" w:hAnsiTheme="majorBidi" w:cstheme="majorBidi"/>
          <w:sz w:val="28"/>
          <w:szCs w:val="28"/>
        </w:rPr>
        <w:t xml:space="preserve"> </w:t>
      </w:r>
      <w:r w:rsidRPr="007B0C58">
        <w:rPr>
          <w:rFonts w:asciiTheme="majorBidi" w:hAnsiTheme="majorBidi" w:cstheme="majorBidi"/>
          <w:sz w:val="28"/>
          <w:szCs w:val="28"/>
        </w:rPr>
        <w:t xml:space="preserve">Подобное отношение к собаке характерно и для других индоевропейских культур, в жизни которых скотоводство играло важную роль, в частности для индоиранских племен, что нашло впоследствии отражение в </w:t>
      </w:r>
      <w:r w:rsidR="00FF2C75">
        <w:rPr>
          <w:rFonts w:asciiTheme="majorBidi" w:hAnsiTheme="majorBidi" w:cstheme="majorBidi"/>
          <w:sz w:val="28"/>
          <w:szCs w:val="28"/>
        </w:rPr>
        <w:t xml:space="preserve">древнеиранской </w:t>
      </w:r>
      <w:r w:rsidRPr="007B0C58">
        <w:rPr>
          <w:rFonts w:asciiTheme="majorBidi" w:hAnsiTheme="majorBidi" w:cstheme="majorBidi"/>
          <w:sz w:val="28"/>
          <w:szCs w:val="28"/>
        </w:rPr>
        <w:t>религиозной традиции.</w:t>
      </w:r>
    </w:p>
    <w:p w:rsidR="00E74C9F" w:rsidRPr="007B0C58" w:rsidRDefault="00E74C9F" w:rsidP="00E74C9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B0C58">
        <w:rPr>
          <w:rFonts w:asciiTheme="majorBidi" w:hAnsiTheme="majorBidi" w:cstheme="majorBidi"/>
          <w:sz w:val="28"/>
          <w:szCs w:val="28"/>
        </w:rPr>
        <w:t xml:space="preserve">В конце II тысячелетия до н. э.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фатьяновско-балановская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культура прекращает свое существование в связи с продвижением в регион других индоевропейских поселенцев – индоиранских племен абашевской и поздняковской культур. </w:t>
      </w:r>
    </w:p>
    <w:p w:rsidR="00E74C9F" w:rsidRPr="007B0C58" w:rsidRDefault="00E74C9F" w:rsidP="00E74C9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B0C58">
        <w:rPr>
          <w:rFonts w:asciiTheme="majorBidi" w:hAnsiTheme="majorBidi" w:cstheme="majorBidi"/>
          <w:sz w:val="28"/>
          <w:szCs w:val="28"/>
        </w:rPr>
        <w:t xml:space="preserve">Абашевская культура сложилась в лесостепной зоне Восточной Европы во второй половине III – начале II тысячелетия до н. э. В пределах абашевской культурно-исторической общности есть основание выделять две отдельные культуры –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доно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-волжскую и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средневолжскую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. Памятники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средневолжской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абашевской культуры, занимают северные пределы лесостепной зоны Среднего Поволжья и примыкающие к ней территории лесной зоны Поволжья и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Поднепровья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, тем самым проникая на территорию юга современной Нижегородской области. В регионе присутствуют два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lastRenderedPageBreak/>
        <w:t>абашевских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кургана в окрестностях села Старое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Ардатово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Ардатовского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муниципального района.</w:t>
      </w:r>
      <w:r w:rsidR="003C37F8">
        <w:rPr>
          <w:rStyle w:val="a6"/>
          <w:rFonts w:asciiTheme="majorBidi" w:hAnsiTheme="majorBidi" w:cstheme="majorBidi"/>
          <w:sz w:val="28"/>
          <w:szCs w:val="28"/>
        </w:rPr>
        <w:footnoteReference w:id="4"/>
      </w:r>
    </w:p>
    <w:p w:rsidR="009A0FAB" w:rsidRDefault="00E74C9F" w:rsidP="00FF2C75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B0C58">
        <w:rPr>
          <w:rFonts w:asciiTheme="majorBidi" w:hAnsiTheme="majorBidi" w:cstheme="majorBidi"/>
          <w:sz w:val="28"/>
          <w:szCs w:val="28"/>
        </w:rPr>
        <w:t xml:space="preserve">В настоящее время идентификация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абашевцев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как представителей индоиранского этноса становится все более очевидной. </w:t>
      </w:r>
      <w:proofErr w:type="gramStart"/>
      <w:r w:rsidRPr="007B0C58">
        <w:rPr>
          <w:rFonts w:asciiTheme="majorBidi" w:hAnsiTheme="majorBidi" w:cstheme="majorBidi"/>
          <w:sz w:val="28"/>
          <w:szCs w:val="28"/>
        </w:rPr>
        <w:t xml:space="preserve">Она основана на том, что исторические корни, развитие и дальнейшая судьба абашевской культуры связаны с массивом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древнеямной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, срубной и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алакульской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культурно-исторических общностей, которые имеют отношение к индоиранскому ответвлению индоевропейцев.</w:t>
      </w:r>
      <w:proofErr w:type="gramEnd"/>
      <w:r w:rsidR="00675232">
        <w:rPr>
          <w:rStyle w:val="a6"/>
          <w:rFonts w:asciiTheme="majorBidi" w:hAnsiTheme="majorBidi" w:cstheme="majorBidi"/>
          <w:sz w:val="28"/>
          <w:szCs w:val="28"/>
        </w:rPr>
        <w:footnoteReference w:id="5"/>
      </w:r>
      <w:r w:rsidRPr="007B0C58">
        <w:rPr>
          <w:rFonts w:asciiTheme="majorBidi" w:hAnsiTheme="majorBidi" w:cstheme="majorBidi"/>
          <w:sz w:val="28"/>
          <w:szCs w:val="28"/>
        </w:rPr>
        <w:t xml:space="preserve"> Племена абашевской культуры занимались скотоводческим хозяйством с подчиненным значением земледелия. В отличие от </w:t>
      </w:r>
      <w:proofErr w:type="spellStart"/>
      <w:r w:rsidR="00FF2C75">
        <w:rPr>
          <w:rFonts w:asciiTheme="majorBidi" w:hAnsiTheme="majorBidi" w:cstheme="majorBidi"/>
          <w:sz w:val="28"/>
          <w:szCs w:val="28"/>
        </w:rPr>
        <w:t>фатьяновцев</w:t>
      </w:r>
      <w:proofErr w:type="spellEnd"/>
      <w:r w:rsidR="00FF2C75">
        <w:rPr>
          <w:rFonts w:asciiTheme="majorBidi" w:hAnsiTheme="majorBidi" w:cstheme="majorBidi"/>
          <w:sz w:val="28"/>
          <w:szCs w:val="28"/>
        </w:rPr>
        <w:t xml:space="preserve"> – </w:t>
      </w:r>
      <w:r w:rsidRPr="007B0C58">
        <w:rPr>
          <w:rFonts w:asciiTheme="majorBidi" w:hAnsiTheme="majorBidi" w:cstheme="majorBidi"/>
          <w:sz w:val="28"/>
          <w:szCs w:val="28"/>
        </w:rPr>
        <w:t xml:space="preserve">оседлых скотоводов </w:t>
      </w:r>
      <w:r w:rsidR="00FF2C75">
        <w:rPr>
          <w:rFonts w:asciiTheme="majorBidi" w:hAnsiTheme="majorBidi" w:cstheme="majorBidi"/>
          <w:sz w:val="28"/>
          <w:szCs w:val="28"/>
        </w:rPr>
        <w:t>лесной зоны</w:t>
      </w:r>
      <w:r w:rsidRPr="007B0C5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абашевцы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продолжали сохранять мобильность населения и только в позднее время отдельные их группы переходят к оседлому образу жизни. </w:t>
      </w:r>
      <w:r w:rsidRPr="007B0C58">
        <w:rPr>
          <w:rFonts w:asciiTheme="majorBidi" w:hAnsiTheme="majorBidi" w:cstheme="majorBidi"/>
          <w:sz w:val="28"/>
          <w:szCs w:val="28"/>
        </w:rPr>
        <w:tab/>
      </w:r>
    </w:p>
    <w:p w:rsidR="00E74C9F" w:rsidRPr="007B0C58" w:rsidRDefault="00E74C9F" w:rsidP="00E74C9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B0C58">
        <w:rPr>
          <w:rFonts w:asciiTheme="majorBidi" w:hAnsiTheme="majorBidi" w:cstheme="majorBidi"/>
          <w:sz w:val="28"/>
          <w:szCs w:val="28"/>
        </w:rPr>
        <w:t xml:space="preserve">Поздняковская археологическая культура, существовавшая в середине II – начале I тысячелетия до н.э. в бассейнах Оки и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Клязьмы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, а также в верхнем и частично среднем правобережном Поволжье, так </w:t>
      </w:r>
      <w:r w:rsidR="00FF2C75">
        <w:rPr>
          <w:rFonts w:asciiTheme="majorBidi" w:hAnsiTheme="majorBidi" w:cstheme="majorBidi"/>
          <w:sz w:val="28"/>
          <w:szCs w:val="28"/>
        </w:rPr>
        <w:t xml:space="preserve">же, как и абашевская, является </w:t>
      </w:r>
      <w:r w:rsidRPr="007B0C58">
        <w:rPr>
          <w:rFonts w:asciiTheme="majorBidi" w:hAnsiTheme="majorBidi" w:cstheme="majorBidi"/>
          <w:sz w:val="28"/>
          <w:szCs w:val="28"/>
        </w:rPr>
        <w:t>индоиранской и представляет собой локальный северный вариант срубной культурно-исторической общности, распространенной на огромной территории от Днепра до Урала.</w:t>
      </w:r>
      <w:proofErr w:type="gramEnd"/>
      <w:r w:rsidR="006B148D">
        <w:rPr>
          <w:rStyle w:val="a6"/>
          <w:rFonts w:asciiTheme="majorBidi" w:hAnsiTheme="majorBidi" w:cstheme="majorBidi"/>
          <w:sz w:val="28"/>
          <w:szCs w:val="28"/>
        </w:rPr>
        <w:footnoteReference w:id="6"/>
      </w:r>
      <w:r w:rsidRPr="007B0C58">
        <w:rPr>
          <w:rFonts w:asciiTheme="majorBidi" w:hAnsiTheme="majorBidi" w:cstheme="majorBidi"/>
          <w:sz w:val="28"/>
          <w:szCs w:val="28"/>
        </w:rPr>
        <w:t xml:space="preserve"> Культура названа по поселению, обнаруженному в 1881 году в окрестностях села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Поздняково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(совр.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Навашинский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городской округ). В соответствии с одной из точек зрения, распространенных в научном сообществе, срубную культуру можно считать предшественницей ираноязычных скифов и близких к ним по происхождению этнических групп, с другой – племена срубной и андроновской культурно-исторических общностей были предками носителей иранских языков на раннем этапе их развития в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доскифскую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эпоху. Памятники поздняковской культуры распространены в центральных, южных и юго-западных районах Нижегородской области: </w:t>
      </w:r>
      <w:proofErr w:type="gramStart"/>
      <w:r w:rsidRPr="007B0C58">
        <w:rPr>
          <w:rFonts w:asciiTheme="majorBidi" w:hAnsiTheme="majorBidi" w:cstheme="majorBidi"/>
          <w:sz w:val="28"/>
          <w:szCs w:val="28"/>
        </w:rPr>
        <w:t xml:space="preserve">Безводное и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Шава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(Кстовский муниципальный район), Жуковка (Борский городской округ), Наумово (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Бутурлинский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муниципальный округ),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Сокорка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и Комарово (Павловский муниципальный округ),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Поздняково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>, Покров, Малое Окулово (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Навашинский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городской округ),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Боровское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Балахнинский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муниципальный округ), Арзамас, Наумово, Туманово (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Арзамасский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муниципальный район), Новая Лазоревка (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Ардатовский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муниципальный район), Гавриловка (Дзержинский городской округ).</w:t>
      </w:r>
      <w:r w:rsidR="00432B18">
        <w:rPr>
          <w:rStyle w:val="a6"/>
          <w:rFonts w:asciiTheme="majorBidi" w:hAnsiTheme="majorBidi" w:cstheme="majorBidi"/>
          <w:sz w:val="28"/>
          <w:szCs w:val="28"/>
        </w:rPr>
        <w:footnoteReference w:id="7"/>
      </w:r>
      <w:proofErr w:type="gramEnd"/>
    </w:p>
    <w:p w:rsidR="00E74C9F" w:rsidRPr="007B0C58" w:rsidRDefault="00E74C9F" w:rsidP="00E74C9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B0C58">
        <w:rPr>
          <w:rFonts w:asciiTheme="majorBidi" w:hAnsiTheme="majorBidi" w:cstheme="majorBidi"/>
          <w:sz w:val="28"/>
          <w:szCs w:val="28"/>
        </w:rPr>
        <w:t xml:space="preserve">По-видимому, пришедшие в лесостепную зону Среднего Поволжья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поздняковцы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постепенно ассимилировали </w:t>
      </w:r>
      <w:proofErr w:type="gramStart"/>
      <w:r w:rsidRPr="007B0C58">
        <w:rPr>
          <w:rFonts w:asciiTheme="majorBidi" w:hAnsiTheme="majorBidi" w:cstheme="majorBidi"/>
          <w:sz w:val="28"/>
          <w:szCs w:val="28"/>
        </w:rPr>
        <w:t>остатки</w:t>
      </w:r>
      <w:proofErr w:type="gramEnd"/>
      <w:r w:rsidRPr="007B0C58">
        <w:rPr>
          <w:rFonts w:asciiTheme="majorBidi" w:hAnsiTheme="majorBidi" w:cstheme="majorBidi"/>
          <w:sz w:val="28"/>
          <w:szCs w:val="28"/>
        </w:rPr>
        <w:t xml:space="preserve"> других индоевропейцев –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фатьяновцев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балановцев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абашевцев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. Основным занятием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поздняковских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племен было скотоводство, а также земледелие и выплавка бронзы, охота и рыбная ловля.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Поздняковцы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создавали небольшие поселения на речных </w:t>
      </w:r>
      <w:r w:rsidRPr="007B0C58">
        <w:rPr>
          <w:rFonts w:asciiTheme="majorBidi" w:hAnsiTheme="majorBidi" w:cstheme="majorBidi"/>
          <w:sz w:val="28"/>
          <w:szCs w:val="28"/>
        </w:rPr>
        <w:lastRenderedPageBreak/>
        <w:t xml:space="preserve">террасах. Погребения включали в себя курганные группы на раннем этапе и грунтовые могильники на позднем.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Трупоположение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– так же, как у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фатьяновцев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абашевцев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– было скорченным.</w:t>
      </w:r>
      <w:r w:rsidR="006B148D">
        <w:rPr>
          <w:rStyle w:val="a6"/>
          <w:rFonts w:asciiTheme="majorBidi" w:hAnsiTheme="majorBidi" w:cstheme="majorBidi"/>
          <w:sz w:val="28"/>
          <w:szCs w:val="28"/>
        </w:rPr>
        <w:footnoteReference w:id="8"/>
      </w:r>
    </w:p>
    <w:p w:rsidR="00E74C9F" w:rsidRPr="007B0C58" w:rsidRDefault="00E74C9F" w:rsidP="00E74C9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B0C58">
        <w:rPr>
          <w:rFonts w:asciiTheme="majorBidi" w:hAnsiTheme="majorBidi" w:cstheme="majorBidi"/>
          <w:sz w:val="28"/>
          <w:szCs w:val="28"/>
        </w:rPr>
        <w:t xml:space="preserve">Закат поздняковской культуры наступил на рубеже II—I тысячелетий до н. э., что было связано с изменением климатических условий в Евразии. Распространение сухой и прохладной погоды привело к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аридизации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(иссушению) климата и деградации скотоводческих культур, в том числе срубной общности и ее локальных вариантов. Вполне вероятно, что какая-то часть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поздняковского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населения могла быть ассимилирована пришлыми финно-угорскими племенами сетчатой керамики.</w:t>
      </w:r>
      <w:r w:rsidR="004109E3">
        <w:rPr>
          <w:rStyle w:val="a6"/>
          <w:rFonts w:asciiTheme="majorBidi" w:hAnsiTheme="majorBidi" w:cstheme="majorBidi"/>
          <w:sz w:val="28"/>
          <w:szCs w:val="28"/>
        </w:rPr>
        <w:footnoteReference w:id="9"/>
      </w:r>
      <w:r w:rsidRPr="007B0C58">
        <w:rPr>
          <w:rFonts w:asciiTheme="majorBidi" w:hAnsiTheme="majorBidi" w:cstheme="majorBidi"/>
          <w:sz w:val="28"/>
          <w:szCs w:val="28"/>
        </w:rPr>
        <w:t xml:space="preserve"> </w:t>
      </w:r>
    </w:p>
    <w:p w:rsidR="00E022C5" w:rsidRPr="007B0C58" w:rsidRDefault="00E022C5" w:rsidP="00FF2C75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Также необходимо сказать несколько слов о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важности для древнейшей этнокультурной истории региона проблемы так называемого </w:t>
      </w:r>
      <w:proofErr w:type="spellStart"/>
      <w:r w:rsidR="00FF2C75">
        <w:rPr>
          <w:rFonts w:asciiTheme="majorBidi" w:hAnsiTheme="majorBidi" w:cstheme="majorBidi"/>
          <w:sz w:val="28"/>
          <w:szCs w:val="28"/>
          <w:lang w:bidi="fa-IR"/>
        </w:rPr>
        <w:t>сеймино-турбинского</w:t>
      </w:r>
      <w:proofErr w:type="spellEnd"/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="00FF2C75">
        <w:rPr>
          <w:rFonts w:asciiTheme="majorBidi" w:hAnsiTheme="majorBidi" w:cstheme="majorBidi"/>
          <w:sz w:val="28"/>
          <w:szCs w:val="28"/>
          <w:lang w:bidi="fa-IR"/>
        </w:rPr>
        <w:t>транскультурного</w:t>
      </w:r>
      <w:proofErr w:type="spellEnd"/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 феномена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F2C75">
        <w:rPr>
          <w:rFonts w:asciiTheme="majorBidi" w:hAnsiTheme="majorBidi" w:cstheme="majorBidi"/>
          <w:sz w:val="28"/>
          <w:szCs w:val="28"/>
          <w:lang w:val="en-US" w:bidi="fa-IR"/>
        </w:rPr>
        <w:t>III</w:t>
      </w:r>
      <w:r w:rsidR="00FF2C75" w:rsidRPr="00FF2C75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–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середины </w:t>
      </w:r>
      <w:r w:rsidRPr="007B0C58">
        <w:rPr>
          <w:rFonts w:asciiTheme="majorBidi" w:hAnsiTheme="majorBidi" w:cstheme="majorBidi"/>
          <w:sz w:val="28"/>
          <w:szCs w:val="28"/>
          <w:lang w:val="en-US" w:bidi="fa-IR"/>
        </w:rPr>
        <w:t>II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тысячеле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>тия до н.э. (могильник Сейма), п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амятники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которого распространены на обширной территории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от Финляндии до Монголии.</w:t>
      </w:r>
      <w:r w:rsidRPr="007B0C5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Вопрос об этнокультурной принадлежности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сеймино-турбинских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племен является дискуссионным.</w:t>
      </w:r>
      <w:r w:rsidRPr="007B0C5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Исследователи В.В. </w:t>
      </w:r>
      <w:proofErr w:type="spellStart"/>
      <w:r w:rsidR="00FF2C75">
        <w:rPr>
          <w:rFonts w:asciiTheme="majorBidi" w:hAnsiTheme="majorBidi" w:cstheme="majorBidi"/>
          <w:sz w:val="28"/>
          <w:szCs w:val="28"/>
          <w:lang w:bidi="fa-IR"/>
        </w:rPr>
        <w:t>Напольских</w:t>
      </w:r>
      <w:proofErr w:type="spellEnd"/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, Головнёв и Ковтун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выдвигают гипотезу об их индоевропейском происхождении (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>в том числе индоиранском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).</w:t>
      </w:r>
    </w:p>
    <w:p w:rsidR="00F918AF" w:rsidRPr="007B0C58" w:rsidRDefault="00F918AF" w:rsidP="00852BA1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>Необходимо отметить, что</w:t>
      </w:r>
      <w:r w:rsidRPr="007B0C58">
        <w:rPr>
          <w:rFonts w:asciiTheme="majorBidi" w:hAnsiTheme="majorBidi" w:cstheme="majorBidi"/>
          <w:sz w:val="28"/>
          <w:szCs w:val="28"/>
        </w:rPr>
        <w:t xml:space="preserve"> индоевропейское население Среднего Поволжья – как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фатьяновское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, так и индоиранское –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абашевское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7B0C58">
        <w:rPr>
          <w:rFonts w:asciiTheme="majorBidi" w:hAnsiTheme="majorBidi" w:cstheme="majorBidi"/>
          <w:sz w:val="28"/>
          <w:szCs w:val="28"/>
        </w:rPr>
        <w:t>поздняковское</w:t>
      </w:r>
      <w:proofErr w:type="spellEnd"/>
      <w:r w:rsidRPr="007B0C58">
        <w:rPr>
          <w:rFonts w:asciiTheme="majorBidi" w:hAnsiTheme="majorBidi" w:cstheme="majorBidi"/>
          <w:sz w:val="28"/>
          <w:szCs w:val="28"/>
        </w:rPr>
        <w:t xml:space="preserve"> – оказало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значительное влияние на последующую историю не только Нижегородского региона, но и всей лесной полосы Европейской части России в целом. От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фатьяновских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и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балановских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племен финно-угорское население заимствовало первые практические навыки разведения домашних животных: крупного и мелкого рогатого скота, свиней, лошадей, при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>ёмы металлообработки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807B44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10"/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в том числе изгото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>вления предметов вооружения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807B44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11"/>
      </w:r>
      <w:r w:rsidR="001F7DB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отдельные элементы орнамента посуды, обряд погребения. Судя по всему,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фатьяновцы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и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балановцы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были первыми земледельцами в Волго-Вятском регионе. Использовавшийся ими метод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подсечно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-огневого земледелия в последующем широко применялся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представителями других культур.</w:t>
      </w:r>
      <w:r w:rsidR="001F7DBE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12"/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абашевское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и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поздняковское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время на территории региона завершился переход к производящим формам хозяйства, получившим полное развитие здесь уже в железном веке. </w:t>
      </w:r>
    </w:p>
    <w:p w:rsidR="00F918AF" w:rsidRPr="007B0C58" w:rsidRDefault="00F918AF" w:rsidP="00E74C9F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Пребывание на территории Нижегородского Поволжья индоевропейского населения эпохи бронзы оставило след в топонимике региона. Так, в соответствии с топонимическими материалами, собранными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и проанализированными Н.В.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Морохиным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, индоевропейское происхождение могут иметь следующие топонимы и гидронимы: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Акша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– река, левый приток Теши 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Арзамасском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районе (ср.: 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акка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» - «ворона, сорока, галка» 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тадж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.),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Анда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– река, левый приток Пьяны 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Сергачском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и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Пильнинском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районах </w:t>
      </w:r>
      <w:proofErr w:type="gramStart"/>
      <w:r w:rsidRPr="007B0C58">
        <w:rPr>
          <w:rFonts w:asciiTheme="majorBidi" w:hAnsiTheme="majorBidi" w:cstheme="majorBidi"/>
          <w:sz w:val="28"/>
          <w:szCs w:val="28"/>
          <w:lang w:bidi="fa-IR"/>
        </w:rPr>
        <w:t>(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индоевр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. корень 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анд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», ср. в таджикском 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андак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» - «мало»), Ардатов – районный центр в Нижегородской области (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индоевр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. корень 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ард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» - «влечь, направляться»), Ария</w:t>
      </w:r>
      <w:r w:rsidR="00FF17E6">
        <w:rPr>
          <w:rFonts w:asciiTheme="majorBidi" w:hAnsiTheme="majorBidi" w:cstheme="majorBidi"/>
          <w:sz w:val="28"/>
          <w:szCs w:val="28"/>
          <w:lang w:bidi="fa-IR"/>
        </w:rPr>
        <w:t xml:space="preserve"> – река, левый приток </w:t>
      </w:r>
      <w:proofErr w:type="spellStart"/>
      <w:r w:rsidR="00FF17E6">
        <w:rPr>
          <w:rFonts w:asciiTheme="majorBidi" w:hAnsiTheme="majorBidi" w:cstheme="majorBidi"/>
          <w:sz w:val="28"/>
          <w:szCs w:val="28"/>
          <w:lang w:bidi="fa-IR"/>
        </w:rPr>
        <w:t>Керженца</w:t>
      </w:r>
      <w:proofErr w:type="spellEnd"/>
      <w:r w:rsidR="00FF17E6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Лысковском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районе</w:t>
      </w:r>
      <w:r w:rsidR="00FF17E6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(от самоназвания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индоиранцев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ариа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»), Астра – река, правый приток Теши 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Шатковском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районе (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индоевр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. корень «астр» - «звезда, заря»),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Ашуя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– река, левый приток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Усты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в Тонкинском районе (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индоевр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. формант со значением «абстрактной результативности»),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Вая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– река</w:t>
      </w:r>
      <w:proofErr w:type="gram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, правый приток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Усты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Тоншаевском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, Тонкинском районах,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Шахунском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городском округе (тот же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индоевр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. формант),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Канерга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– река, левый приток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Сармы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Ардатовском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районе («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канор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» - «берег, край» 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тадж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.),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Кеза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– река, правый приток Линды в Борском городском округе (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индоиранск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. корень 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ке</w:t>
      </w:r>
      <w:proofErr w:type="gramStart"/>
      <w:r w:rsidRPr="007B0C58">
        <w:rPr>
          <w:rFonts w:asciiTheme="majorBidi" w:hAnsiTheme="majorBidi" w:cstheme="majorBidi"/>
          <w:sz w:val="28"/>
          <w:szCs w:val="28"/>
          <w:lang w:bidi="fa-IR"/>
        </w:rPr>
        <w:t>с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-</w:t>
      </w:r>
      <w:proofErr w:type="gramEnd"/>
      <w:r w:rsidRPr="007B0C58">
        <w:rPr>
          <w:rFonts w:asciiTheme="majorBidi" w:hAnsiTheme="majorBidi" w:cstheme="majorBidi"/>
          <w:sz w:val="28"/>
          <w:szCs w:val="28"/>
          <w:lang w:bidi="fa-IR"/>
        </w:rPr>
        <w:t>/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кас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» - «смотреть»),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Керженец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– река, левый приток Волги 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Ковернинском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Лысковском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районах, Семеновском и Борском городских округах (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индоевр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. корень 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кер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» - «поток»),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Сарма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– река, левый приток Мокши в Вознесенском районе (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иран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. 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сарма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» - «холодная»,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индоевр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. корень «сер-/сор-/ср» - «течь, струиться», ср. санскр. 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сармах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» – «течение», русск. «струя, «остров», литовское 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срове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» - «струя»),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Серга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– река, левый приток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Узолы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Ковернинском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районе (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индоевр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. корень «со</w:t>
      </w:r>
      <w:proofErr w:type="gramStart"/>
      <w:r w:rsidRPr="007B0C58">
        <w:rPr>
          <w:rFonts w:asciiTheme="majorBidi" w:hAnsiTheme="majorBidi" w:cstheme="majorBidi"/>
          <w:sz w:val="28"/>
          <w:szCs w:val="28"/>
          <w:lang w:bidi="fa-IR"/>
        </w:rPr>
        <w:t>р-</w:t>
      </w:r>
      <w:proofErr w:type="gramEnd"/>
      <w:r w:rsidRPr="007B0C58">
        <w:rPr>
          <w:rFonts w:asciiTheme="majorBidi" w:hAnsiTheme="majorBidi" w:cstheme="majorBidi"/>
          <w:sz w:val="28"/>
          <w:szCs w:val="28"/>
          <w:lang w:bidi="fa-IR"/>
        </w:rPr>
        <w:t>/сер-/ср» Сура – река, правый приток Волги (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иранск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. «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суура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» - «полынья»)</w:t>
      </w:r>
      <w:r w:rsidR="00852BA1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852BA1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13"/>
      </w:r>
      <w:r w:rsidR="00852BA1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F918AF" w:rsidRPr="007B0C58" w:rsidRDefault="00F918AF" w:rsidP="00F918AF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По мнению В.М. Киселева, топонимы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Уренского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района – Урень,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Арья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, Буренино и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Терсень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– также связаны с индоевропейс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>кой, иранской лексикой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852BA1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14"/>
      </w:r>
    </w:p>
    <w:p w:rsidR="00F918AF" w:rsidRPr="007B0C58" w:rsidRDefault="00F918AF" w:rsidP="00F918AF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Таким образом, период присутствия в Нижегородском Поволжье носителей индоевропейских языков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(в том числе </w:t>
      </w:r>
      <w:proofErr w:type="spellStart"/>
      <w:r w:rsidR="00FF2C75">
        <w:rPr>
          <w:rFonts w:asciiTheme="majorBidi" w:hAnsiTheme="majorBidi" w:cstheme="majorBidi"/>
          <w:sz w:val="28"/>
          <w:szCs w:val="28"/>
          <w:lang w:bidi="fa-IR"/>
        </w:rPr>
        <w:t>индоиранцев</w:t>
      </w:r>
      <w:proofErr w:type="spellEnd"/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)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в эпоху бронзы характеризуется тесным взаимодействием как представителей различных индоевропейских групп (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фатьяновцев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и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балановцев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абашевцев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и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поздняковцев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) между собой, так и индоевропейских культур с иными культурными ареалами, в большей степени относящимися к финно-угорскому миру. Данный период представляет собой важную часть этнической истории региона.</w:t>
      </w:r>
    </w:p>
    <w:p w:rsidR="00111640" w:rsidRPr="007B0C58" w:rsidRDefault="00111640" w:rsidP="00FF2C75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Связи Верхнего и Среднего Поволжья со ираноязычным миром 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(скифским и сарматским миром)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прослеживаются 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и в дальнейшем. Необходимо отметить влияние скифо-сарматской культуры на местное финно-угорское поселение региона, что отмечается археологическими находками (особенности погребения, погребальный инвентарь). По мнению ряда историков,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уже с 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IV в. н. э (самые ранние оценки) возник Волжский, или Волго-Балтийский торговый путь, соединивший Скандинавию с Ираном. В последующем он станет одним из великих речных торговых путей Древней Руси. Постоянная торговля по Волге сформировалась в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конце </w:t>
      </w:r>
      <w:r w:rsidR="00FF2C75">
        <w:rPr>
          <w:rFonts w:asciiTheme="majorBidi" w:hAnsiTheme="majorBidi" w:cstheme="majorBidi"/>
          <w:sz w:val="28"/>
          <w:szCs w:val="28"/>
          <w:lang w:val="en-US" w:bidi="fa-IR"/>
        </w:rPr>
        <w:t>VIII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 века,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с 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lastRenderedPageBreak/>
        <w:t>приходом на эту реку скандинавов-варягов. Волжский торговый путь «</w:t>
      </w:r>
      <w:proofErr w:type="gramStart"/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>из</w:t>
      </w:r>
      <w:proofErr w:type="gramEnd"/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gramStart"/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>Варяг</w:t>
      </w:r>
      <w:proofErr w:type="gramEnd"/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в Персы» пришел в упадок лишь к XII веку, когда в ходе крестовых походов Западная Европа про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>била себе прямой путь на Восток, получив доступ к восточным товарам.</w:t>
      </w:r>
    </w:p>
    <w:p w:rsidR="00111640" w:rsidRPr="007B0C58" w:rsidRDefault="00111640" w:rsidP="009A0FAB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Супругой владимирского князя Всеволода Большое Гнездо и матерью основателя города Нижнего Новгорода Георгия Всеволодовича, </w:t>
      </w:r>
      <w:proofErr w:type="gramStart"/>
      <w:r w:rsidRPr="007B0C58">
        <w:rPr>
          <w:rFonts w:asciiTheme="majorBidi" w:hAnsiTheme="majorBidi" w:cstheme="majorBidi"/>
          <w:sz w:val="28"/>
          <w:szCs w:val="28"/>
          <w:lang w:bidi="fa-IR"/>
        </w:rPr>
        <w:t>а</w:t>
      </w:r>
      <w:proofErr w:type="gram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следовательно и бабушкой Александра Невского, была «ясыня» - ясская (осетинская) княжна Мария Шварновна, этническая принадлежность которой подтверждается исследованиями специалистов, в том числе А. А. Кузнецовым, выполнившим источниковедческий анализ данной проблемы.</w:t>
      </w:r>
      <w:r w:rsidR="00472CC9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15"/>
      </w:r>
      <w:r w:rsidR="00473E51" w:rsidRPr="007B0C5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:rsidR="00111640" w:rsidRPr="007B0C58" w:rsidRDefault="00111640" w:rsidP="004E4F2A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>Основанный Георгием Всеволодовичем в 1221 году Нижний Новгород  благодаря своему положению являлся привлекательным центром  торговли, располагаясь на важнейшем транспортном направлении.</w:t>
      </w:r>
      <w:r w:rsidR="009A0FA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Из «Нижегородского летописца», признанного важным историческим источником, известно, что первые достоверные данные о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 торговой активности в регионе 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персоязычных купцов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из Персии и Средней Азии относятся к </w:t>
      </w:r>
      <w:r w:rsidRPr="007B0C58">
        <w:rPr>
          <w:rFonts w:asciiTheme="majorBidi" w:hAnsiTheme="majorBidi" w:cstheme="majorBidi"/>
          <w:sz w:val="28"/>
          <w:szCs w:val="28"/>
          <w:lang w:val="en-US" w:bidi="fa-IR"/>
        </w:rPr>
        <w:t>XIV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столетию. </w:t>
      </w:r>
      <w:proofErr w:type="spellStart"/>
      <w:r w:rsidR="00FF2C75">
        <w:rPr>
          <w:rFonts w:asciiTheme="majorBidi" w:hAnsiTheme="majorBidi" w:cstheme="majorBidi"/>
          <w:sz w:val="28"/>
          <w:szCs w:val="28"/>
          <w:lang w:bidi="fa-IR"/>
        </w:rPr>
        <w:t>Персоязычные</w:t>
      </w:r>
      <w:proofErr w:type="spellEnd"/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 купцы из Ирана и Средней Азии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купцы везли в русские пределы свои товары, которые продавались сначала на Арской ярмарке под Казанью, а п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отом и на </w:t>
      </w:r>
      <w:proofErr w:type="spellStart"/>
      <w:r w:rsidR="00FF2C75">
        <w:rPr>
          <w:rFonts w:asciiTheme="majorBidi" w:hAnsiTheme="majorBidi" w:cstheme="majorBidi"/>
          <w:sz w:val="28"/>
          <w:szCs w:val="28"/>
          <w:lang w:bidi="fa-IR"/>
        </w:rPr>
        <w:t>Макарьевской</w:t>
      </w:r>
      <w:proofErr w:type="spellEnd"/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 ярмарке.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В  </w:t>
      </w:r>
      <w:r w:rsidRPr="007B0C58">
        <w:rPr>
          <w:rFonts w:asciiTheme="majorBidi" w:hAnsiTheme="majorBidi" w:cstheme="majorBidi"/>
          <w:sz w:val="28"/>
          <w:szCs w:val="28"/>
          <w:lang w:val="en-US" w:bidi="fa-IR"/>
        </w:rPr>
        <w:t>XVII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веке ассортимент восточных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 товаров на ежегодной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Макарьевской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ярмарке включал в себя бумажные ткани, бархат,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золотные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и серебряно-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сканые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кружева,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яркоцветную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юфть. Драгоценные камни и жемчуг, зеркала и пряности, дамасские клинки. Для закупки этих товаров </w:t>
      </w:r>
      <w:proofErr w:type="gramStart"/>
      <w:r w:rsidRPr="007B0C58">
        <w:rPr>
          <w:rFonts w:asciiTheme="majorBidi" w:hAnsiTheme="majorBidi" w:cstheme="majorBidi"/>
          <w:sz w:val="28"/>
          <w:szCs w:val="28"/>
          <w:lang w:bidi="fa-IR"/>
        </w:rPr>
        <w:t>в</w:t>
      </w:r>
      <w:proofErr w:type="gram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gramStart"/>
      <w:r w:rsidRPr="007B0C58">
        <w:rPr>
          <w:rFonts w:asciiTheme="majorBidi" w:hAnsiTheme="majorBidi" w:cstheme="majorBidi"/>
          <w:sz w:val="28"/>
          <w:szCs w:val="28"/>
          <w:lang w:bidi="fa-IR"/>
        </w:rPr>
        <w:t>Макарьев</w:t>
      </w:r>
      <w:proofErr w:type="gram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приезжали купцы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>из многих рус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ских городов.</w:t>
      </w:r>
      <w:r w:rsidR="004E4F2A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16"/>
      </w:r>
    </w:p>
    <w:p w:rsidR="00111640" w:rsidRPr="007B0C58" w:rsidRDefault="00111640" w:rsidP="00111640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>В 1607 году для налаживания двусторонних русско-персидских от</w:t>
      </w:r>
      <w:r w:rsidR="00FF17E6">
        <w:rPr>
          <w:rFonts w:asciiTheme="majorBidi" w:hAnsiTheme="majorBidi" w:cstheme="majorBidi"/>
          <w:sz w:val="28"/>
          <w:szCs w:val="28"/>
          <w:lang w:bidi="fa-IR"/>
        </w:rPr>
        <w:t xml:space="preserve">ношений персидский шах Аббас I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отправил в Москву посольство во главе с </w:t>
      </w:r>
      <w:proofErr w:type="gramStart"/>
      <w:r w:rsidRPr="007B0C58">
        <w:rPr>
          <w:rFonts w:asciiTheme="majorBidi" w:hAnsiTheme="majorBidi" w:cstheme="majorBidi"/>
          <w:sz w:val="28"/>
          <w:szCs w:val="28"/>
          <w:lang w:bidi="fa-IR"/>
        </w:rPr>
        <w:t>Али-беком</w:t>
      </w:r>
      <w:proofErr w:type="gram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. В феврале 1608 года под Москвой  посольство было задержано и ограблено войсками Лжедмитрия </w:t>
      </w:r>
      <w:r w:rsidRPr="007B0C58">
        <w:rPr>
          <w:rFonts w:asciiTheme="majorBidi" w:hAnsiTheme="majorBidi" w:cstheme="majorBidi"/>
          <w:sz w:val="28"/>
          <w:szCs w:val="28"/>
          <w:lang w:val="en-US" w:bidi="fa-IR"/>
        </w:rPr>
        <w:t>II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. После того, как силы самозванца отогнали от столицы, царь Василий Шуйский отправил посольство на жительство в Нижний Новгород, где оно находились до весны 1613 года. С приходом к власти новой династии Романовых  персидская миссия была приглашена в Москву, где ее принял царь Михаил Федорович.</w:t>
      </w:r>
      <w:r w:rsidR="00C54002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17"/>
      </w:r>
    </w:p>
    <w:p w:rsidR="00C55908" w:rsidRDefault="00111640" w:rsidP="00C55908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>С 1663 года персидские купцы в Нижнем Новгороде получили разрешение на постройку для своих нужд торговых судов - бус. Персидские купцы торговали в примыкающем к кремлю Нижнем посаде (Нижнем базаре), некоторые из них имели в собственности посадские торговые и складские помещения.</w:t>
      </w:r>
      <w:r w:rsidR="0005186F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18"/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Сами нижегородцы в середине </w:t>
      </w:r>
      <w:r w:rsidRPr="007B0C58">
        <w:rPr>
          <w:rFonts w:asciiTheme="majorBidi" w:hAnsiTheme="majorBidi" w:cstheme="majorBidi"/>
          <w:sz w:val="28"/>
          <w:szCs w:val="28"/>
          <w:lang w:val="en-US" w:bidi="fa-IR"/>
        </w:rPr>
        <w:t>XVII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века «хаживали за море 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Кызылбаши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(в Персию) для всяких заморских товаров». Среди них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–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Андреян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Гаврилов, Степан Аникеев и крестьянин Благовещенской слободы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Матюшка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Андреянов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4C083D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19"/>
      </w:r>
    </w:p>
    <w:p w:rsidR="00C55908" w:rsidRPr="00FE51AE" w:rsidRDefault="00C55908" w:rsidP="00C55908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 </w:t>
      </w:r>
      <w:r w:rsidR="00FE51AE">
        <w:rPr>
          <w:rFonts w:asciiTheme="majorBidi" w:hAnsiTheme="majorBidi" w:cstheme="majorBidi"/>
          <w:sz w:val="28"/>
          <w:szCs w:val="28"/>
          <w:lang w:bidi="fa-IR"/>
        </w:rPr>
        <w:t>мае 1722 года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в ходе начавшегося Персидского похода русской армии и флота </w:t>
      </w:r>
      <w:r w:rsidR="00FE51AE">
        <w:rPr>
          <w:rFonts w:asciiTheme="majorBidi" w:hAnsiTheme="majorBidi" w:cstheme="majorBidi"/>
          <w:sz w:val="28"/>
          <w:szCs w:val="28"/>
          <w:lang w:bidi="fa-IR"/>
        </w:rPr>
        <w:t xml:space="preserve">в Нижнем Новгороде останавливался император Петр </w:t>
      </w:r>
      <w:r w:rsidR="00FE51AE">
        <w:rPr>
          <w:rFonts w:asciiTheme="majorBidi" w:hAnsiTheme="majorBidi" w:cstheme="majorBidi"/>
          <w:sz w:val="28"/>
          <w:szCs w:val="28"/>
          <w:lang w:val="en-US" w:bidi="fa-IR"/>
        </w:rPr>
        <w:t>I</w:t>
      </w:r>
      <w:r w:rsidR="00FE51AE" w:rsidRPr="00FE51AE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111640" w:rsidRPr="007B0C58" w:rsidRDefault="00111640" w:rsidP="0092413C">
      <w:pPr>
        <w:ind w:firstLine="720"/>
        <w:jc w:val="both"/>
        <w:rPr>
          <w:rFonts w:asciiTheme="majorBidi" w:hAnsiTheme="majorBidi" w:cstheme="majorBidi"/>
          <w:i/>
          <w:iCs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В 1817 году произошел перенос ярмарки из-под Макарьева в Нижний Новгород в район Стрелки. Торговые ряды ярмарочного комплекса были устроены с учетом специализации товаров и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этноконфессионального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состава купцов. В 1868 году на территории ярмарки был построен Персидский караван-сарай, архитектором которого выступил И. К.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Кострюков</w:t>
      </w:r>
      <w:proofErr w:type="spellEnd"/>
      <w:r w:rsidRPr="007B0C58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. 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С 1902 по 1917 год на ярмарке активно работало отделение Учетного ссудного банка Персии, с 1912 года - отделение Персидского банка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Также была известна Персидская улица, существовавшая на ярмарке. На ярмарке присутствовали не только персидские ку</w:t>
      </w:r>
      <w:r w:rsidR="0044532B">
        <w:rPr>
          <w:rFonts w:asciiTheme="majorBidi" w:hAnsiTheme="majorBidi" w:cstheme="majorBidi"/>
          <w:sz w:val="28"/>
          <w:szCs w:val="28"/>
          <w:lang w:bidi="fa-IR"/>
        </w:rPr>
        <w:t xml:space="preserve">пцы, но и персидские грузчики.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Значение Нижегородской ярмарки для иранской внешней торговли было настолько велико, что на ее территории находилась резиденция Императорского Персидского консула в Нижнем Новгороде, в консульский округ которого также входили Казань, Самара и Саратов.</w:t>
      </w:r>
      <w:r w:rsidR="00FE208F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20"/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111640" w:rsidRPr="007B0C58" w:rsidRDefault="000A7649" w:rsidP="000A7649">
      <w:pPr>
        <w:ind w:firstLine="720"/>
        <w:jc w:val="both"/>
        <w:rPr>
          <w:rFonts w:asciiTheme="majorBidi" w:hAnsiTheme="majorBidi" w:cstheme="majorBidi"/>
          <w:b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Примечательно, 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что в середине 1850-х годов на </w:t>
      </w:r>
      <w:proofErr w:type="spellStart"/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>Сормовском</w:t>
      </w:r>
      <w:proofErr w:type="spellEnd"/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заводе были построе</w:t>
      </w:r>
      <w:r w:rsidR="00BA3825">
        <w:rPr>
          <w:rFonts w:asciiTheme="majorBidi" w:hAnsiTheme="majorBidi" w:cstheme="majorBidi"/>
          <w:sz w:val="28"/>
          <w:szCs w:val="28"/>
          <w:lang w:bidi="fa-IR"/>
        </w:rPr>
        <w:t xml:space="preserve">ны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парусно-винтовые шхуны </w:t>
      </w:r>
      <w:r w:rsidR="00BA3825">
        <w:rPr>
          <w:rFonts w:asciiTheme="majorBidi" w:hAnsiTheme="majorBidi" w:cstheme="majorBidi"/>
          <w:sz w:val="28"/>
          <w:szCs w:val="28"/>
          <w:lang w:bidi="fa-IR"/>
        </w:rPr>
        <w:t xml:space="preserve">с 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>названиями «Персиянин», «Хивинец», «Курд» и «Бухарец».</w:t>
      </w:r>
      <w:r w:rsidR="006555D8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21"/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В дальнейшем, в начале XX века, заводом будут выпуще</w:t>
      </w:r>
      <w:r w:rsidR="00BA3825">
        <w:rPr>
          <w:rFonts w:asciiTheme="majorBidi" w:hAnsiTheme="majorBidi" w:cstheme="majorBidi"/>
          <w:sz w:val="28"/>
          <w:szCs w:val="28"/>
          <w:lang w:bidi="fa-IR"/>
        </w:rPr>
        <w:t>ны канонерская лодка «</w:t>
      </w:r>
      <w:proofErr w:type="spellStart"/>
      <w:r w:rsidR="00BA3825">
        <w:rPr>
          <w:rFonts w:asciiTheme="majorBidi" w:hAnsiTheme="majorBidi" w:cstheme="majorBidi"/>
          <w:sz w:val="28"/>
          <w:szCs w:val="28"/>
          <w:lang w:bidi="fa-IR"/>
        </w:rPr>
        <w:t>Астрабад</w:t>
      </w:r>
      <w:proofErr w:type="spellEnd"/>
      <w:r w:rsidR="00BA3825">
        <w:rPr>
          <w:rFonts w:asciiTheme="majorBidi" w:hAnsiTheme="majorBidi" w:cstheme="majorBidi"/>
          <w:sz w:val="28"/>
          <w:szCs w:val="28"/>
          <w:lang w:bidi="fa-IR"/>
        </w:rPr>
        <w:t>» и наливные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дизель</w:t>
      </w:r>
      <w:r w:rsidR="00BA3825">
        <w:rPr>
          <w:rFonts w:asciiTheme="majorBidi" w:hAnsiTheme="majorBidi" w:cstheme="majorBidi"/>
          <w:sz w:val="28"/>
          <w:szCs w:val="28"/>
          <w:lang w:bidi="fa-IR"/>
        </w:rPr>
        <w:t xml:space="preserve">ные 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>электроход</w:t>
      </w:r>
      <w:r w:rsidR="00BA3825">
        <w:rPr>
          <w:rFonts w:asciiTheme="majorBidi" w:hAnsiTheme="majorBidi" w:cstheme="majorBidi"/>
          <w:sz w:val="28"/>
          <w:szCs w:val="28"/>
          <w:lang w:bidi="fa-IR"/>
        </w:rPr>
        <w:t>ы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«</w:t>
      </w:r>
      <w:r w:rsidR="00BA3825">
        <w:rPr>
          <w:rFonts w:asciiTheme="majorBidi" w:hAnsiTheme="majorBidi" w:cstheme="majorBidi"/>
          <w:sz w:val="28"/>
          <w:szCs w:val="28"/>
          <w:lang w:bidi="fa-IR"/>
        </w:rPr>
        <w:t>Скиф» и «</w:t>
      </w:r>
      <w:r w:rsidR="00E74C9F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Сармат». </w:t>
      </w:r>
    </w:p>
    <w:p w:rsidR="00111640" w:rsidRPr="007B0C58" w:rsidRDefault="00111640" w:rsidP="00111640">
      <w:pPr>
        <w:ind w:firstLine="720"/>
        <w:jc w:val="both"/>
        <w:rPr>
          <w:rFonts w:asciiTheme="majorBidi" w:hAnsiTheme="majorBidi" w:cstheme="majorBidi"/>
          <w:bCs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В конце 1850-х годов из числа зарегистрировавшихся на Нижегородской ярм</w:t>
      </w:r>
      <w:r w:rsidR="00FF2C75">
        <w:rPr>
          <w:rFonts w:asciiTheme="majorBidi" w:hAnsiTheme="majorBidi" w:cstheme="majorBidi"/>
          <w:bCs/>
          <w:sz w:val="28"/>
          <w:szCs w:val="28"/>
          <w:lang w:bidi="fa-IR"/>
        </w:rPr>
        <w:t xml:space="preserve">арке 15 тысяч предпринимателей </w:t>
      </w:r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иностранцы составляли 700 человек, в том числе 485 — из Западной Европы, 215 — из Азии (120 персиян, 70 бухарцев, 15 хивинцев и 10 ташкентцев). В деятельности Нижегородской ярмарки принимали участие как «</w:t>
      </w:r>
      <w:proofErr w:type="spellStart"/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персидскоподданные</w:t>
      </w:r>
      <w:proofErr w:type="spellEnd"/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», так и «</w:t>
      </w:r>
      <w:proofErr w:type="spellStart"/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русскоподданные</w:t>
      </w:r>
      <w:proofErr w:type="spellEnd"/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» персидские купцы. Большое количество лавок на ярмарке принадлежало астраханским персам, которые торговали персидскими фруктам</w:t>
      </w:r>
      <w:r w:rsidR="00FF2C75">
        <w:rPr>
          <w:rFonts w:asciiTheme="majorBidi" w:hAnsiTheme="majorBidi" w:cstheme="majorBidi"/>
          <w:bCs/>
          <w:sz w:val="28"/>
          <w:szCs w:val="28"/>
          <w:lang w:bidi="fa-IR"/>
        </w:rPr>
        <w:t xml:space="preserve">и, пшеном и рисом. В 1899 году </w:t>
      </w:r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газета «Астраханские губернские ведомости» сообщала о том, что на Нижегородской ярмарке «одними из первых продавцов» были персидские предпринимател</w:t>
      </w:r>
      <w:r w:rsidR="0044532B">
        <w:rPr>
          <w:rFonts w:asciiTheme="majorBidi" w:hAnsiTheme="majorBidi" w:cstheme="majorBidi"/>
          <w:bCs/>
          <w:sz w:val="28"/>
          <w:szCs w:val="28"/>
          <w:lang w:bidi="fa-IR"/>
        </w:rPr>
        <w:t xml:space="preserve">и, проживавшие в Астрахани и </w:t>
      </w:r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Баку.</w:t>
      </w:r>
      <w:r w:rsidR="00FF09AC">
        <w:rPr>
          <w:rStyle w:val="a6"/>
          <w:rFonts w:asciiTheme="majorBidi" w:hAnsiTheme="majorBidi" w:cstheme="majorBidi"/>
          <w:bCs/>
          <w:sz w:val="28"/>
          <w:szCs w:val="28"/>
          <w:lang w:bidi="fa-IR"/>
        </w:rPr>
        <w:footnoteReference w:id="22"/>
      </w:r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 xml:space="preserve"> </w:t>
      </w:r>
    </w:p>
    <w:p w:rsidR="00111640" w:rsidRPr="007B0C58" w:rsidRDefault="00111640" w:rsidP="00111640">
      <w:pPr>
        <w:ind w:firstLine="720"/>
        <w:jc w:val="both"/>
        <w:rPr>
          <w:rFonts w:asciiTheme="majorBidi" w:hAnsiTheme="majorBidi" w:cstheme="majorBidi"/>
          <w:bCs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В 1890 году на Нижегородской я</w:t>
      </w:r>
      <w:r w:rsidR="0044532B">
        <w:rPr>
          <w:rFonts w:asciiTheme="majorBidi" w:hAnsiTheme="majorBidi" w:cstheme="majorBidi"/>
          <w:bCs/>
          <w:sz w:val="28"/>
          <w:szCs w:val="28"/>
          <w:lang w:bidi="fa-IR"/>
        </w:rPr>
        <w:t xml:space="preserve">рмарке впервые появились купцы </w:t>
      </w:r>
      <w:r w:rsidR="00FF2C75">
        <w:rPr>
          <w:rFonts w:asciiTheme="majorBidi" w:hAnsiTheme="majorBidi" w:cstheme="majorBidi"/>
          <w:bCs/>
          <w:sz w:val="28"/>
          <w:szCs w:val="28"/>
          <w:lang w:bidi="fa-IR"/>
        </w:rPr>
        <w:t xml:space="preserve">из Афганистана. </w:t>
      </w:r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Начало их пребывания в Нижнем Новгороде было омрачено трагическим событием – от удара молнии сгорела баржа с закупленн</w:t>
      </w:r>
      <w:r w:rsidR="00FF17E6">
        <w:rPr>
          <w:rFonts w:asciiTheme="majorBidi" w:hAnsiTheme="majorBidi" w:cstheme="majorBidi"/>
          <w:bCs/>
          <w:sz w:val="28"/>
          <w:szCs w:val="28"/>
          <w:lang w:bidi="fa-IR"/>
        </w:rPr>
        <w:t xml:space="preserve">ым купцами на ярмарке товаром. </w:t>
      </w:r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Вместе с тем афганцы уезжали из Нижнего </w:t>
      </w:r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lastRenderedPageBreak/>
        <w:t xml:space="preserve">Новгорода вполне </w:t>
      </w:r>
      <w:proofErr w:type="gramStart"/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довольными</w:t>
      </w:r>
      <w:proofErr w:type="gramEnd"/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>, поскольку нижегородские купцы бесплатно восстановили их товар. Гостеприимство нижегородцев благоприятно сказалось на последующих отношениях Нижегородской ярмарки с афганскими предпринимателями.</w:t>
      </w:r>
      <w:r w:rsidR="00436A7B">
        <w:rPr>
          <w:rStyle w:val="a6"/>
          <w:rFonts w:asciiTheme="majorBidi" w:hAnsiTheme="majorBidi" w:cstheme="majorBidi"/>
          <w:bCs/>
          <w:sz w:val="28"/>
          <w:szCs w:val="28"/>
          <w:lang w:bidi="fa-IR"/>
        </w:rPr>
        <w:footnoteReference w:id="23"/>
      </w:r>
      <w:r w:rsidRPr="007B0C58">
        <w:rPr>
          <w:rFonts w:asciiTheme="majorBidi" w:hAnsiTheme="majorBidi" w:cstheme="majorBidi"/>
          <w:bCs/>
          <w:sz w:val="28"/>
          <w:szCs w:val="28"/>
          <w:lang w:bidi="fa-IR"/>
        </w:rPr>
        <w:t xml:space="preserve"> </w:t>
      </w:r>
    </w:p>
    <w:p w:rsidR="00111640" w:rsidRPr="007B0C58" w:rsidRDefault="00111640" w:rsidP="00362955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Огромная роль в развитии культурного обмена между ираноязычными государствами и Россией принадлежит Всероссийской промышленной и художественной выставке, проходившей в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Канавино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с </w:t>
      </w:r>
      <w:r w:rsidR="00FF17E6">
        <w:rPr>
          <w:rFonts w:asciiTheme="majorBidi" w:hAnsiTheme="majorBidi" w:cstheme="majorBidi"/>
          <w:sz w:val="28"/>
          <w:szCs w:val="28"/>
          <w:lang w:bidi="fa-IR"/>
        </w:rPr>
        <w:t xml:space="preserve">28 мая по 1 октября 1896 года.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Выставка тематически состояла из 20 </w:t>
      </w:r>
      <w:r w:rsidR="00362955">
        <w:rPr>
          <w:rFonts w:asciiTheme="majorBidi" w:hAnsiTheme="majorBidi" w:cstheme="majorBidi"/>
          <w:sz w:val="28"/>
          <w:szCs w:val="28"/>
          <w:lang w:bidi="fa-IR"/>
        </w:rPr>
        <w:t xml:space="preserve">отделов. Один из таких отделов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был построен по проекту профессора А. Н. Померанцева в «мавританском</w:t>
      </w:r>
      <w:r w:rsidR="00362955">
        <w:rPr>
          <w:rFonts w:asciiTheme="majorBidi" w:hAnsiTheme="majorBidi" w:cstheme="majorBidi"/>
          <w:sz w:val="28"/>
          <w:szCs w:val="28"/>
          <w:lang w:bidi="fa-IR"/>
        </w:rPr>
        <w:t xml:space="preserve">» стиле, с башнями и куполами,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и был посвящен торговым св</w:t>
      </w:r>
      <w:r w:rsidR="00362955">
        <w:rPr>
          <w:rFonts w:asciiTheme="majorBidi" w:hAnsiTheme="majorBidi" w:cstheme="majorBidi"/>
          <w:sz w:val="28"/>
          <w:szCs w:val="28"/>
          <w:lang w:bidi="fa-IR"/>
        </w:rPr>
        <w:t xml:space="preserve">язям России с Персией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и Средней Азией. Большинство предметов экспозиции имело отношение к этнографии – манекены в красивых и богатых национальных костюмах, ковры, множество разнообразной утвари, модели жилищ и одежды. Бухарский эмир лично предоставил для экспонирования серебряные чеканные изделия, дорогое оружие и халаты.  В зале была установлена витрина «Товарищества для торговли и промышленности в Персии и Средней Азии». Также в экспозиции присутствовали фотографические снимки местностей, поселений, типов жителей. </w:t>
      </w:r>
    </w:p>
    <w:p w:rsidR="00111640" w:rsidRPr="007B0C58" w:rsidRDefault="00111640" w:rsidP="00111640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Многие персидские купцы постоянно проживали на территории Нижегородской ярмарки или в ее окрестностях. Так, на 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Гордеевской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улице жил персидский подданный Иосиф Ушана (</w:t>
      </w:r>
      <w:proofErr w:type="spellStart"/>
      <w:r w:rsidRPr="007B0C58">
        <w:rPr>
          <w:rFonts w:asciiTheme="majorBidi" w:hAnsiTheme="majorBidi" w:cstheme="majorBidi"/>
          <w:sz w:val="28"/>
          <w:szCs w:val="28"/>
          <w:lang w:bidi="fa-IR"/>
        </w:rPr>
        <w:t>Ушанаев</w:t>
      </w:r>
      <w:proofErr w:type="spellEnd"/>
      <w:r w:rsidRPr="007B0C58">
        <w:rPr>
          <w:rFonts w:asciiTheme="majorBidi" w:hAnsiTheme="majorBidi" w:cstheme="majorBidi"/>
          <w:sz w:val="28"/>
          <w:szCs w:val="28"/>
          <w:lang w:bidi="fa-IR"/>
        </w:rPr>
        <w:t>), обратившийся в 1914 году в местные органы власти с ходатайством о своем водворении в пределах Российской империи для дальнейшего приобретения российского подданства.</w:t>
      </w:r>
      <w:r w:rsidR="00386268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24"/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111640" w:rsidRDefault="00111640" w:rsidP="00E7160F">
      <w:pPr>
        <w:ind w:firstLine="720"/>
        <w:jc w:val="both"/>
        <w:rPr>
          <w:rFonts w:asciiTheme="majorBidi" w:hAnsiTheme="majorBidi" w:cstheme="majorBidi"/>
          <w:i/>
          <w:iCs/>
          <w:sz w:val="28"/>
          <w:szCs w:val="28"/>
          <w:lang w:bidi="fa-IR"/>
        </w:rPr>
      </w:pPr>
      <w:r w:rsidRPr="007B0C58">
        <w:rPr>
          <w:rFonts w:asciiTheme="majorBidi" w:hAnsiTheme="majorBidi" w:cstheme="majorBidi"/>
          <w:sz w:val="28"/>
          <w:szCs w:val="28"/>
          <w:lang w:bidi="fa-IR"/>
        </w:rPr>
        <w:t>В первое время после начала первой мировой войны и революционных событий 1917 года в России численность  персидских, афганских и среднеазиатских купцов, торговавших на Нижегородской я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рмарке, значительно снизилась.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В 1922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году на ярмарке присутствовали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только 84 купца из Ирана, выв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езших 110 тысяч пудов товаров.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В дальнейшем происходит рост </w:t>
      </w:r>
      <w:r w:rsidR="007B0C58">
        <w:rPr>
          <w:rFonts w:asciiTheme="majorBidi" w:hAnsiTheme="majorBidi" w:cstheme="majorBidi"/>
          <w:sz w:val="28"/>
          <w:szCs w:val="28"/>
          <w:lang w:bidi="fa-IR"/>
        </w:rPr>
        <w:t>количества купцов.</w:t>
      </w:r>
      <w:r w:rsidR="00386268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25"/>
      </w:r>
      <w:r w:rsidR="007B0C58">
        <w:rPr>
          <w:rFonts w:asciiTheme="majorBidi" w:hAnsiTheme="majorBidi" w:cstheme="majorBidi"/>
          <w:sz w:val="28"/>
          <w:szCs w:val="28"/>
          <w:lang w:bidi="fa-IR"/>
        </w:rPr>
        <w:t xml:space="preserve"> В 1924 году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отмечалось, что на ярмарке «особенно много купцов из Персии и Афганистана, которые привезли свои товары по Волге».</w:t>
      </w:r>
      <w:r w:rsidR="00522C3B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26"/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Председатель ярмарочного комитета С. В. Малышев, освещая работу Нижегородской ярмарки в 1928 году, </w:t>
      </w:r>
      <w:r w:rsidR="00E7160F">
        <w:rPr>
          <w:rFonts w:asciiTheme="majorBidi" w:hAnsiTheme="majorBidi" w:cstheme="majorBidi"/>
          <w:sz w:val="28"/>
          <w:szCs w:val="28"/>
          <w:lang w:bidi="fa-IR"/>
        </w:rPr>
        <w:t>подчеркивал, что к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оличество участвовавших на ярмарке восточных фирм значительно возр</w:t>
      </w:r>
      <w:r w:rsidR="00E7160F">
        <w:rPr>
          <w:rFonts w:asciiTheme="majorBidi" w:hAnsiTheme="majorBidi" w:cstheme="majorBidi"/>
          <w:sz w:val="28"/>
          <w:szCs w:val="28"/>
          <w:lang w:bidi="fa-IR"/>
        </w:rPr>
        <w:t>осло по Афганистану (с 5 до 20) и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уменьшилось только по Персии (</w:t>
      </w:r>
      <w:r w:rsidR="00E7160F">
        <w:rPr>
          <w:rFonts w:asciiTheme="majorBidi" w:hAnsiTheme="majorBidi" w:cstheme="majorBidi"/>
          <w:sz w:val="28"/>
          <w:szCs w:val="28"/>
          <w:lang w:bidi="fa-IR"/>
        </w:rPr>
        <w:t xml:space="preserve">с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289</w:t>
      </w:r>
      <w:r w:rsidR="00E7160F">
        <w:rPr>
          <w:rFonts w:asciiTheme="majorBidi" w:hAnsiTheme="majorBidi" w:cstheme="majorBidi"/>
          <w:sz w:val="28"/>
          <w:szCs w:val="28"/>
          <w:lang w:bidi="fa-IR"/>
        </w:rPr>
        <w:t xml:space="preserve"> до </w:t>
      </w:r>
      <w:r w:rsidR="00E7160F" w:rsidRPr="00E7160F">
        <w:rPr>
          <w:rFonts w:asciiTheme="majorBidi" w:hAnsiTheme="majorBidi" w:cstheme="majorBidi"/>
          <w:sz w:val="28"/>
          <w:szCs w:val="28"/>
          <w:lang w:bidi="fa-IR"/>
        </w:rPr>
        <w:t>267</w:t>
      </w:r>
      <w:r w:rsidR="00E7160F">
        <w:rPr>
          <w:rFonts w:asciiTheme="majorBidi" w:hAnsiTheme="majorBidi" w:cstheme="majorBidi"/>
          <w:sz w:val="28"/>
          <w:szCs w:val="28"/>
          <w:lang w:bidi="fa-IR"/>
        </w:rPr>
        <w:t xml:space="preserve">). При этом отмечалось, что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персидские купцы были не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lastRenderedPageBreak/>
        <w:t>только из ближайш</w:t>
      </w:r>
      <w:r w:rsidR="00E7160F">
        <w:rPr>
          <w:rFonts w:asciiTheme="majorBidi" w:hAnsiTheme="majorBidi" w:cstheme="majorBidi"/>
          <w:sz w:val="28"/>
          <w:szCs w:val="28"/>
          <w:lang w:bidi="fa-IR"/>
        </w:rPr>
        <w:t>и</w:t>
      </w:r>
      <w:proofErr w:type="gramStart"/>
      <w:r w:rsidR="00E7160F">
        <w:rPr>
          <w:rFonts w:asciiTheme="majorBidi" w:hAnsiTheme="majorBidi" w:cstheme="majorBidi"/>
          <w:sz w:val="28"/>
          <w:szCs w:val="28"/>
          <w:lang w:bidi="fa-IR"/>
        </w:rPr>
        <w:t>х к СССР</w:t>
      </w:r>
      <w:proofErr w:type="gramEnd"/>
      <w:r w:rsidR="00E7160F">
        <w:rPr>
          <w:rFonts w:asciiTheme="majorBidi" w:hAnsiTheme="majorBidi" w:cstheme="majorBidi"/>
          <w:sz w:val="28"/>
          <w:szCs w:val="28"/>
          <w:lang w:bidi="fa-IR"/>
        </w:rPr>
        <w:t xml:space="preserve"> провинций Персии, но и из более отдаленных, в том числе из </w:t>
      </w:r>
      <w:proofErr w:type="spellStart"/>
      <w:r w:rsidR="00E7160F">
        <w:rPr>
          <w:rFonts w:asciiTheme="majorBidi" w:hAnsiTheme="majorBidi" w:cstheme="majorBidi"/>
          <w:sz w:val="28"/>
          <w:szCs w:val="28"/>
          <w:lang w:bidi="fa-IR"/>
        </w:rPr>
        <w:t>Хамадана</w:t>
      </w:r>
      <w:proofErr w:type="spellEnd"/>
      <w:r w:rsidR="00E7160F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  <w:r w:rsidRPr="007B0C58">
        <w:rPr>
          <w:rFonts w:asciiTheme="majorBidi" w:hAnsiTheme="majorBidi" w:cstheme="majorBidi"/>
          <w:sz w:val="28"/>
          <w:szCs w:val="28"/>
          <w:lang w:bidi="fa-IR"/>
        </w:rPr>
        <w:t>Иранские и афганские купцы присутствовали на Нижегородской ярмарке вплоть до ее закрытия в феврале 1930 года.</w:t>
      </w:r>
      <w:r w:rsidRPr="007B0C58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</w:p>
    <w:p w:rsidR="00694369" w:rsidRPr="00694369" w:rsidRDefault="00694369" w:rsidP="0069436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В советский </w:t>
      </w:r>
      <w:r w:rsidRPr="00694369">
        <w:rPr>
          <w:rFonts w:asciiTheme="majorBidi" w:hAnsiTheme="majorBidi" w:cstheme="majorBidi"/>
          <w:sz w:val="28"/>
          <w:szCs w:val="28"/>
        </w:rPr>
        <w:t>период Н</w:t>
      </w:r>
      <w:r>
        <w:rPr>
          <w:rFonts w:asciiTheme="majorBidi" w:hAnsiTheme="majorBidi" w:cstheme="majorBidi"/>
          <w:sz w:val="28"/>
          <w:szCs w:val="28"/>
        </w:rPr>
        <w:t xml:space="preserve">ижний Новгород (в то время Горький) </w:t>
      </w:r>
      <w:r w:rsidRPr="00694369">
        <w:rPr>
          <w:rFonts w:asciiTheme="majorBidi" w:hAnsiTheme="majorBidi" w:cstheme="majorBidi"/>
          <w:sz w:val="28"/>
          <w:szCs w:val="28"/>
        </w:rPr>
        <w:t>являлс</w:t>
      </w:r>
      <w:r>
        <w:rPr>
          <w:rFonts w:asciiTheme="majorBidi" w:hAnsiTheme="majorBidi" w:cstheme="majorBidi"/>
          <w:sz w:val="28"/>
          <w:szCs w:val="28"/>
        </w:rPr>
        <w:t xml:space="preserve">я не только крупнейшим торговым </w:t>
      </w:r>
      <w:r w:rsidRPr="00694369">
        <w:rPr>
          <w:rFonts w:asciiTheme="majorBidi" w:hAnsiTheme="majorBidi" w:cstheme="majorBidi"/>
          <w:sz w:val="28"/>
          <w:szCs w:val="28"/>
        </w:rPr>
        <w:t>и промышленным цент</w:t>
      </w:r>
      <w:r>
        <w:rPr>
          <w:rFonts w:asciiTheme="majorBidi" w:hAnsiTheme="majorBidi" w:cstheme="majorBidi"/>
          <w:sz w:val="28"/>
          <w:szCs w:val="28"/>
        </w:rPr>
        <w:t>ром России, но и центром образо</w:t>
      </w:r>
      <w:r w:rsidRPr="00694369">
        <w:rPr>
          <w:rFonts w:asciiTheme="majorBidi" w:hAnsiTheme="majorBidi" w:cstheme="majorBidi"/>
          <w:sz w:val="28"/>
          <w:szCs w:val="28"/>
        </w:rPr>
        <w:t>вания и науки. Высшие учебные заведения города Горького</w:t>
      </w:r>
    </w:p>
    <w:p w:rsidR="00694369" w:rsidRPr="00694369" w:rsidRDefault="00694369" w:rsidP="0069436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694369">
        <w:rPr>
          <w:rFonts w:asciiTheme="majorBidi" w:hAnsiTheme="majorBidi" w:cstheme="majorBidi"/>
          <w:sz w:val="28"/>
          <w:szCs w:val="28"/>
        </w:rPr>
        <w:t>внесли значительный вкл</w:t>
      </w:r>
      <w:r>
        <w:rPr>
          <w:rFonts w:asciiTheme="majorBidi" w:hAnsiTheme="majorBidi" w:cstheme="majorBidi"/>
          <w:sz w:val="28"/>
          <w:szCs w:val="28"/>
        </w:rPr>
        <w:t>ад в систему подготовки студен</w:t>
      </w:r>
      <w:r w:rsidRPr="00694369">
        <w:rPr>
          <w:rFonts w:asciiTheme="majorBidi" w:hAnsiTheme="majorBidi" w:cstheme="majorBidi"/>
          <w:sz w:val="28"/>
          <w:szCs w:val="28"/>
        </w:rPr>
        <w:t>тов не только из Российско</w:t>
      </w:r>
      <w:r>
        <w:rPr>
          <w:rFonts w:asciiTheme="majorBidi" w:hAnsiTheme="majorBidi" w:cstheme="majorBidi"/>
          <w:sz w:val="28"/>
          <w:szCs w:val="28"/>
        </w:rPr>
        <w:t>й Федерации, но и из других ре</w:t>
      </w:r>
      <w:r w:rsidRPr="00694369">
        <w:rPr>
          <w:rFonts w:asciiTheme="majorBidi" w:hAnsiTheme="majorBidi" w:cstheme="majorBidi"/>
          <w:sz w:val="28"/>
          <w:szCs w:val="28"/>
        </w:rPr>
        <w:t>спублик, входивших в со</w:t>
      </w:r>
      <w:r>
        <w:rPr>
          <w:rFonts w:asciiTheme="majorBidi" w:hAnsiTheme="majorBidi" w:cstheme="majorBidi"/>
          <w:sz w:val="28"/>
          <w:szCs w:val="28"/>
        </w:rPr>
        <w:t>став СССР, в том числе Таджики</w:t>
      </w:r>
      <w:r w:rsidRPr="00694369">
        <w:rPr>
          <w:rFonts w:asciiTheme="majorBidi" w:hAnsiTheme="majorBidi" w:cstheme="majorBidi"/>
          <w:sz w:val="28"/>
          <w:szCs w:val="28"/>
        </w:rPr>
        <w:t>стана. Так, в 1984 году при Гор</w:t>
      </w:r>
      <w:r>
        <w:rPr>
          <w:rFonts w:asciiTheme="majorBidi" w:hAnsiTheme="majorBidi" w:cstheme="majorBidi"/>
          <w:sz w:val="28"/>
          <w:szCs w:val="28"/>
        </w:rPr>
        <w:t xml:space="preserve">ьковском государственном </w:t>
      </w:r>
      <w:r w:rsidRPr="00694369">
        <w:rPr>
          <w:rFonts w:asciiTheme="majorBidi" w:hAnsiTheme="majorBidi" w:cstheme="majorBidi"/>
          <w:sz w:val="28"/>
          <w:szCs w:val="28"/>
        </w:rPr>
        <w:t>педагогическом институте им. М. Горького было открыто</w:t>
      </w:r>
    </w:p>
    <w:p w:rsidR="00694369" w:rsidRPr="00694369" w:rsidRDefault="00694369" w:rsidP="0069436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694369">
        <w:rPr>
          <w:rFonts w:asciiTheme="majorBidi" w:hAnsiTheme="majorBidi" w:cstheme="majorBidi"/>
          <w:sz w:val="28"/>
          <w:szCs w:val="28"/>
        </w:rPr>
        <w:t>национальное отделе</w:t>
      </w:r>
      <w:r>
        <w:rPr>
          <w:rFonts w:asciiTheme="majorBidi" w:hAnsiTheme="majorBidi" w:cstheme="majorBidi"/>
          <w:sz w:val="28"/>
          <w:szCs w:val="28"/>
        </w:rPr>
        <w:t xml:space="preserve">ние филологического факультета. </w:t>
      </w:r>
      <w:r w:rsidRPr="00694369">
        <w:rPr>
          <w:rFonts w:asciiTheme="majorBidi" w:hAnsiTheme="majorBidi" w:cstheme="majorBidi"/>
          <w:sz w:val="28"/>
          <w:szCs w:val="28"/>
        </w:rPr>
        <w:t>Целью данного отделен</w:t>
      </w:r>
      <w:r>
        <w:rPr>
          <w:rFonts w:asciiTheme="majorBidi" w:hAnsiTheme="majorBidi" w:cstheme="majorBidi"/>
          <w:sz w:val="28"/>
          <w:szCs w:val="28"/>
        </w:rPr>
        <w:t xml:space="preserve">ия являлась подготовка учителей </w:t>
      </w:r>
      <w:r w:rsidRPr="00694369">
        <w:rPr>
          <w:rFonts w:asciiTheme="majorBidi" w:hAnsiTheme="majorBidi" w:cstheme="majorBidi"/>
          <w:sz w:val="28"/>
          <w:szCs w:val="28"/>
        </w:rPr>
        <w:t>русского языка и литер</w:t>
      </w:r>
      <w:r>
        <w:rPr>
          <w:rFonts w:asciiTheme="majorBidi" w:hAnsiTheme="majorBidi" w:cstheme="majorBidi"/>
          <w:sz w:val="28"/>
          <w:szCs w:val="28"/>
        </w:rPr>
        <w:t xml:space="preserve">атуры для работы в национальных </w:t>
      </w:r>
      <w:r w:rsidRPr="00694369">
        <w:rPr>
          <w:rFonts w:asciiTheme="majorBidi" w:hAnsiTheme="majorBidi" w:cstheme="majorBidi"/>
          <w:sz w:val="28"/>
          <w:szCs w:val="28"/>
        </w:rPr>
        <w:t>республиках. На национ</w:t>
      </w:r>
      <w:r>
        <w:rPr>
          <w:rFonts w:asciiTheme="majorBidi" w:hAnsiTheme="majorBidi" w:cstheme="majorBidi"/>
          <w:sz w:val="28"/>
          <w:szCs w:val="28"/>
        </w:rPr>
        <w:t xml:space="preserve">альном отделении ГГПИ обучалась </w:t>
      </w:r>
      <w:r w:rsidRPr="00694369">
        <w:rPr>
          <w:rFonts w:asciiTheme="majorBidi" w:hAnsiTheme="majorBidi" w:cstheme="majorBidi"/>
          <w:sz w:val="28"/>
          <w:szCs w:val="28"/>
        </w:rPr>
        <w:t>группа студентов-таджик</w:t>
      </w:r>
      <w:r>
        <w:rPr>
          <w:rFonts w:asciiTheme="majorBidi" w:hAnsiTheme="majorBidi" w:cstheme="majorBidi"/>
          <w:sz w:val="28"/>
          <w:szCs w:val="28"/>
        </w:rPr>
        <w:t>ов. Последний выпуск националь</w:t>
      </w:r>
      <w:r w:rsidRPr="00694369">
        <w:rPr>
          <w:rFonts w:asciiTheme="majorBidi" w:hAnsiTheme="majorBidi" w:cstheme="majorBidi"/>
          <w:sz w:val="28"/>
          <w:szCs w:val="28"/>
        </w:rPr>
        <w:t>ного отделения ГГПИ состоя</w:t>
      </w:r>
      <w:r>
        <w:rPr>
          <w:rFonts w:asciiTheme="majorBidi" w:hAnsiTheme="majorBidi" w:cstheme="majorBidi"/>
          <w:sz w:val="28"/>
          <w:szCs w:val="28"/>
        </w:rPr>
        <w:t>лся в 1996 году, уже после рас</w:t>
      </w:r>
      <w:r w:rsidRPr="00694369">
        <w:rPr>
          <w:rFonts w:asciiTheme="majorBidi" w:hAnsiTheme="majorBidi" w:cstheme="majorBidi"/>
          <w:sz w:val="28"/>
          <w:szCs w:val="28"/>
        </w:rPr>
        <w:t>пада СССР.</w:t>
      </w:r>
    </w:p>
    <w:p w:rsidR="00111640" w:rsidRPr="007B0C58" w:rsidRDefault="00EF4ED4" w:rsidP="00502A9E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ab/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>В начале 1990-х годов н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а территорию России, в том </w:t>
      </w:r>
      <w:r w:rsidR="00362955">
        <w:rPr>
          <w:rFonts w:asciiTheme="majorBidi" w:hAnsiTheme="majorBidi" w:cstheme="majorBidi"/>
          <w:sz w:val="28"/>
          <w:szCs w:val="28"/>
          <w:lang w:bidi="fa-IR"/>
        </w:rPr>
        <w:t xml:space="preserve">числе в Нижегородскую область, 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устремился поток мигрантов из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бывших регионов СССР 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>с ираноязычным населением, в пе</w:t>
      </w:r>
      <w:r w:rsidR="00362955">
        <w:rPr>
          <w:rFonts w:asciiTheme="majorBidi" w:hAnsiTheme="majorBidi" w:cstheme="majorBidi"/>
          <w:sz w:val="28"/>
          <w:szCs w:val="28"/>
          <w:lang w:bidi="fa-IR"/>
        </w:rPr>
        <w:t xml:space="preserve">рвую очередь из Таджикистана и 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отдельных регионов Закавказья. </w:t>
      </w:r>
      <w:r w:rsidR="00502A9E">
        <w:rPr>
          <w:rFonts w:asciiTheme="majorBidi" w:hAnsiTheme="majorBidi" w:cstheme="majorBidi"/>
          <w:sz w:val="28"/>
          <w:szCs w:val="28"/>
          <w:lang w:bidi="fa-IR"/>
        </w:rPr>
        <w:t xml:space="preserve">В </w:t>
      </w:r>
      <w:r w:rsidR="00D55CC5">
        <w:rPr>
          <w:rFonts w:asciiTheme="majorBidi" w:hAnsiTheme="majorBidi" w:cstheme="majorBidi"/>
          <w:sz w:val="28"/>
          <w:szCs w:val="28"/>
          <w:lang w:bidi="fa-IR"/>
        </w:rPr>
        <w:t xml:space="preserve">области </w:t>
      </w:r>
      <w:r w:rsidR="00502A9E">
        <w:rPr>
          <w:rFonts w:asciiTheme="majorBidi" w:hAnsiTheme="majorBidi" w:cstheme="majorBidi"/>
          <w:sz w:val="28"/>
          <w:szCs w:val="28"/>
          <w:lang w:bidi="fa-IR"/>
        </w:rPr>
        <w:t>начали возникать диаспоральные институты ираноязычных этносов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>С кон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>ца 90-х годов XX века началось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постепенное возобновление связей Нижегородского региона с Ираном. </w:t>
      </w:r>
      <w:proofErr w:type="gramStart"/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Был заключен ряд двусторонних соглашений о сотрудничестве и дружественных отношениях между Нижегородской областью и </w:t>
      </w:r>
      <w:r w:rsidR="00D55CC5">
        <w:rPr>
          <w:rFonts w:asciiTheme="majorBidi" w:hAnsiTheme="majorBidi" w:cstheme="majorBidi"/>
          <w:sz w:val="28"/>
          <w:szCs w:val="28"/>
          <w:lang w:bidi="fa-IR"/>
        </w:rPr>
        <w:t xml:space="preserve">иранскими 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>провинциями – с останами Зенджан и Керман (1998 г.), а также с останом Хамадан (2004 г.)</w:t>
      </w:r>
      <w:r w:rsidR="00FE208F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27"/>
      </w:r>
      <w:r w:rsidR="00FF2C75" w:rsidRPr="00FF2C75">
        <w:t xml:space="preserve">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В </w:t>
      </w:r>
      <w:r w:rsidR="005D4E22">
        <w:rPr>
          <w:rFonts w:asciiTheme="majorBidi" w:hAnsiTheme="majorBidi" w:cstheme="majorBidi"/>
          <w:sz w:val="28"/>
          <w:szCs w:val="28"/>
          <w:lang w:bidi="fa-IR"/>
        </w:rPr>
        <w:t>2010 году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 было заключено </w:t>
      </w:r>
      <w:r w:rsidR="005D4E22" w:rsidRPr="005D4E22">
        <w:rPr>
          <w:rFonts w:asciiTheme="majorBidi" w:hAnsiTheme="majorBidi" w:cstheme="majorBidi"/>
          <w:sz w:val="28"/>
          <w:szCs w:val="28"/>
          <w:lang w:bidi="fa-IR"/>
        </w:rPr>
        <w:t>Соглашение между Правительством Нижегородской области Российской Федерации и Правительством Республики Южная Осетия о торгово-экономическом, научно-экономическом и культурном сотрудничестве</w:t>
      </w:r>
      <w:r w:rsidR="00D55CC5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77489C"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28"/>
      </w:r>
      <w:r w:rsidR="00D55CC5">
        <w:rPr>
          <w:rFonts w:asciiTheme="majorBidi" w:hAnsiTheme="majorBidi" w:cstheme="majorBidi"/>
          <w:sz w:val="28"/>
          <w:szCs w:val="28"/>
          <w:lang w:bidi="fa-IR"/>
        </w:rPr>
        <w:t xml:space="preserve"> а в 2019 году –</w:t>
      </w:r>
      <w:r w:rsidR="0038683B">
        <w:rPr>
          <w:rFonts w:asciiTheme="majorBidi" w:hAnsiTheme="majorBidi" w:cstheme="majorBidi"/>
          <w:sz w:val="28"/>
          <w:szCs w:val="28"/>
          <w:lang w:bidi="fa-IR"/>
        </w:rPr>
        <w:t xml:space="preserve"> соглашение </w:t>
      </w:r>
      <w:r w:rsidR="0038683B" w:rsidRPr="0038683B">
        <w:rPr>
          <w:rFonts w:asciiTheme="majorBidi" w:hAnsiTheme="majorBidi" w:cstheme="majorBidi"/>
          <w:sz w:val="28"/>
          <w:szCs w:val="28"/>
          <w:lang w:bidi="fa-IR"/>
        </w:rPr>
        <w:t>о торгово-экономическом</w:t>
      </w:r>
      <w:proofErr w:type="gramEnd"/>
      <w:r w:rsidR="0038683B" w:rsidRPr="0038683B">
        <w:rPr>
          <w:rFonts w:asciiTheme="majorBidi" w:hAnsiTheme="majorBidi" w:cstheme="majorBidi"/>
          <w:sz w:val="28"/>
          <w:szCs w:val="28"/>
          <w:lang w:bidi="fa-IR"/>
        </w:rPr>
        <w:t>, научно-техническо</w:t>
      </w:r>
      <w:r w:rsidR="0038683B">
        <w:rPr>
          <w:rFonts w:asciiTheme="majorBidi" w:hAnsiTheme="majorBidi" w:cstheme="majorBidi"/>
          <w:sz w:val="28"/>
          <w:szCs w:val="28"/>
          <w:lang w:bidi="fa-IR"/>
        </w:rPr>
        <w:t xml:space="preserve">м и гуманитарном </w:t>
      </w:r>
      <w:proofErr w:type="gramStart"/>
      <w:r w:rsidR="0038683B">
        <w:rPr>
          <w:rFonts w:asciiTheme="majorBidi" w:hAnsiTheme="majorBidi" w:cstheme="majorBidi"/>
          <w:sz w:val="28"/>
          <w:szCs w:val="28"/>
          <w:lang w:bidi="fa-IR"/>
        </w:rPr>
        <w:t>сотрудничестве</w:t>
      </w:r>
      <w:proofErr w:type="gramEnd"/>
      <w:r w:rsidR="0038683B">
        <w:rPr>
          <w:rFonts w:asciiTheme="majorBidi" w:hAnsiTheme="majorBidi" w:cstheme="majorBidi"/>
          <w:sz w:val="28"/>
          <w:szCs w:val="28"/>
          <w:lang w:bidi="fa-IR"/>
        </w:rPr>
        <w:t xml:space="preserve"> между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 Нижегородской областью и Согдийской областью Таджикистана.</w:t>
      </w:r>
      <w:r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29"/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 Г</w:t>
      </w:r>
      <w:r w:rsidR="00FF2C75" w:rsidRPr="00FF2C75">
        <w:rPr>
          <w:rFonts w:asciiTheme="majorBidi" w:hAnsiTheme="majorBidi" w:cstheme="majorBidi"/>
          <w:sz w:val="28"/>
          <w:szCs w:val="28"/>
          <w:lang w:bidi="fa-IR"/>
        </w:rPr>
        <w:t xml:space="preserve">раждане Ирана, Таджикистана и Афганистана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в настоящее время </w:t>
      </w:r>
      <w:r w:rsidR="00FF2C75" w:rsidRPr="00FF2C75">
        <w:rPr>
          <w:rFonts w:asciiTheme="majorBidi" w:hAnsiTheme="majorBidi" w:cstheme="majorBidi"/>
          <w:sz w:val="28"/>
          <w:szCs w:val="28"/>
          <w:lang w:bidi="fa-IR"/>
        </w:rPr>
        <w:t>обучаются в нижегородских учреждениях высшего и среднего профессионального образования.</w:t>
      </w:r>
    </w:p>
    <w:p w:rsidR="00E74C9F" w:rsidRPr="007B0C58" w:rsidRDefault="0077489C" w:rsidP="0077489C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21 мая 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>2011 года в Нижегородской области было создана региональная общественная организация «Конгр</w:t>
      </w:r>
      <w:r w:rsidR="00502A9E">
        <w:rPr>
          <w:rFonts w:asciiTheme="majorBidi" w:hAnsiTheme="majorBidi" w:cstheme="majorBidi"/>
          <w:sz w:val="28"/>
          <w:szCs w:val="28"/>
          <w:lang w:bidi="fa-IR"/>
        </w:rPr>
        <w:t>есс ираноязычных народов».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502A9E">
        <w:rPr>
          <w:rFonts w:asciiTheme="majorBidi" w:hAnsiTheme="majorBidi" w:cstheme="majorBidi"/>
          <w:sz w:val="28"/>
          <w:szCs w:val="28"/>
          <w:lang w:bidi="fa-IR"/>
        </w:rPr>
        <w:t>Целями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новой организации являются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сохранение и развитие 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>культуры ираноязычных этносов, представители к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оторых проживают на территории 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региона, содействие процессам этнокультурной коммуникации между ираноязычными и другими народами </w:t>
      </w:r>
      <w:r w:rsidR="00FF2C75">
        <w:rPr>
          <w:rFonts w:asciiTheme="majorBidi" w:hAnsiTheme="majorBidi" w:cstheme="majorBidi"/>
          <w:sz w:val="28"/>
          <w:szCs w:val="28"/>
          <w:lang w:bidi="fa-IR"/>
        </w:rPr>
        <w:t xml:space="preserve">Нижегородской области, а также </w:t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>поддержка культурных связей между Россией и ираноязычными государствами и регионами мира.</w:t>
      </w:r>
      <w:r>
        <w:rPr>
          <w:rStyle w:val="a6"/>
          <w:rFonts w:asciiTheme="majorBidi" w:hAnsiTheme="majorBidi" w:cstheme="majorBidi"/>
          <w:sz w:val="28"/>
          <w:szCs w:val="28"/>
          <w:lang w:bidi="fa-IR"/>
        </w:rPr>
        <w:footnoteReference w:id="30"/>
      </w:r>
      <w:r w:rsidR="00111640" w:rsidRPr="007B0C5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D86995" w:rsidRPr="007B0C58" w:rsidRDefault="00131F27" w:rsidP="00E74C9F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D86995" w:rsidRPr="007B0C58" w:rsidSect="006E44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27" w:rsidRDefault="00131F27" w:rsidP="00EF4ED4">
      <w:r>
        <w:separator/>
      </w:r>
    </w:p>
  </w:endnote>
  <w:endnote w:type="continuationSeparator" w:id="0">
    <w:p w:rsidR="00131F27" w:rsidRDefault="00131F27" w:rsidP="00EF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27" w:rsidRDefault="00131F27" w:rsidP="00EF4ED4">
      <w:r>
        <w:separator/>
      </w:r>
    </w:p>
  </w:footnote>
  <w:footnote w:type="continuationSeparator" w:id="0">
    <w:p w:rsidR="00131F27" w:rsidRDefault="00131F27" w:rsidP="00EF4ED4">
      <w:r>
        <w:continuationSeparator/>
      </w:r>
    </w:p>
  </w:footnote>
  <w:footnote w:id="1">
    <w:p w:rsidR="00C16BDA" w:rsidRPr="0072496F" w:rsidRDefault="00C16BDA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proofErr w:type="spellStart"/>
      <w:r w:rsidRPr="0072496F">
        <w:rPr>
          <w:rFonts w:asciiTheme="majorBidi" w:hAnsiTheme="majorBidi" w:cstheme="majorBidi"/>
        </w:rPr>
        <w:t>Бадер</w:t>
      </w:r>
      <w:proofErr w:type="spellEnd"/>
      <w:r w:rsidRPr="0072496F">
        <w:rPr>
          <w:rFonts w:asciiTheme="majorBidi" w:hAnsiTheme="majorBidi" w:cstheme="majorBidi"/>
        </w:rPr>
        <w:t xml:space="preserve"> О.Н. К вопросу о </w:t>
      </w:r>
      <w:proofErr w:type="spellStart"/>
      <w:r w:rsidRPr="0072496F">
        <w:rPr>
          <w:rFonts w:asciiTheme="majorBidi" w:hAnsiTheme="majorBidi" w:cstheme="majorBidi"/>
        </w:rPr>
        <w:t>балановской</w:t>
      </w:r>
      <w:proofErr w:type="spellEnd"/>
      <w:r w:rsidRPr="0072496F">
        <w:rPr>
          <w:rFonts w:asciiTheme="majorBidi" w:hAnsiTheme="majorBidi" w:cstheme="majorBidi"/>
        </w:rPr>
        <w:t xml:space="preserve"> культуре //Советская этнография. 1950. № 1. С. 64-85.</w:t>
      </w:r>
    </w:p>
  </w:footnote>
  <w:footnote w:id="2">
    <w:p w:rsidR="00F30E80" w:rsidRPr="0072496F" w:rsidRDefault="00F30E80">
      <w:pPr>
        <w:pStyle w:val="a4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proofErr w:type="spellStart"/>
      <w:r w:rsidRPr="0072496F">
        <w:rPr>
          <w:rFonts w:asciiTheme="majorBidi" w:hAnsiTheme="majorBidi" w:cstheme="majorBidi"/>
        </w:rPr>
        <w:t>Бадер</w:t>
      </w:r>
      <w:proofErr w:type="spellEnd"/>
      <w:r w:rsidRPr="0072496F">
        <w:rPr>
          <w:rFonts w:asciiTheme="majorBidi" w:hAnsiTheme="majorBidi" w:cstheme="majorBidi"/>
        </w:rPr>
        <w:t xml:space="preserve"> О.Н. Бассейн Оки в эпоху бронзы. М.: Наука, 1970. С. 33</w:t>
      </w:r>
    </w:p>
  </w:footnote>
  <w:footnote w:id="3">
    <w:p w:rsidR="00675232" w:rsidRDefault="00675232" w:rsidP="00472CC9">
      <w:pPr>
        <w:pStyle w:val="a4"/>
        <w:jc w:val="both"/>
      </w:pPr>
      <w:r w:rsidRPr="0072496F">
        <w:rPr>
          <w:rStyle w:val="a6"/>
          <w:rFonts w:asciiTheme="majorBidi" w:hAnsiTheme="majorBidi" w:cstheme="majorBidi"/>
        </w:rPr>
        <w:footnoteRef/>
      </w:r>
      <w:r w:rsidR="0072496F" w:rsidRPr="0072496F">
        <w:rPr>
          <w:rFonts w:asciiTheme="majorBidi" w:hAnsiTheme="majorBidi" w:cstheme="majorBidi"/>
        </w:rPr>
        <w:t xml:space="preserve"> </w:t>
      </w:r>
      <w:proofErr w:type="spellStart"/>
      <w:r w:rsidR="0072496F" w:rsidRPr="0072496F">
        <w:rPr>
          <w:rFonts w:asciiTheme="majorBidi" w:hAnsiTheme="majorBidi" w:cstheme="majorBidi"/>
        </w:rPr>
        <w:t>Крайнов</w:t>
      </w:r>
      <w:proofErr w:type="spellEnd"/>
      <w:r w:rsidR="0072496F" w:rsidRPr="0072496F">
        <w:rPr>
          <w:rFonts w:asciiTheme="majorBidi" w:hAnsiTheme="majorBidi" w:cstheme="majorBidi"/>
        </w:rPr>
        <w:t xml:space="preserve"> </w:t>
      </w:r>
      <w:proofErr w:type="spellStart"/>
      <w:r w:rsidR="0072496F" w:rsidRPr="0072496F">
        <w:rPr>
          <w:rFonts w:asciiTheme="majorBidi" w:hAnsiTheme="majorBidi" w:cstheme="majorBidi"/>
        </w:rPr>
        <w:t>Д.А.</w:t>
      </w:r>
      <w:r w:rsidRPr="0072496F">
        <w:rPr>
          <w:rFonts w:asciiTheme="majorBidi" w:hAnsiTheme="majorBidi" w:cstheme="majorBidi"/>
        </w:rPr>
        <w:t>Древнейшая</w:t>
      </w:r>
      <w:proofErr w:type="spellEnd"/>
      <w:r w:rsidRPr="0072496F">
        <w:rPr>
          <w:rFonts w:asciiTheme="majorBidi" w:hAnsiTheme="majorBidi" w:cstheme="majorBidi"/>
        </w:rPr>
        <w:t xml:space="preserve"> история Волго-Окского междуречья. </w:t>
      </w:r>
      <w:proofErr w:type="spellStart"/>
      <w:r w:rsidRPr="0072496F">
        <w:rPr>
          <w:rFonts w:asciiTheme="majorBidi" w:hAnsiTheme="majorBidi" w:cstheme="majorBidi"/>
        </w:rPr>
        <w:t>Фатьяновска</w:t>
      </w:r>
      <w:r w:rsidR="0072496F" w:rsidRPr="0072496F">
        <w:rPr>
          <w:rFonts w:asciiTheme="majorBidi" w:hAnsiTheme="majorBidi" w:cstheme="majorBidi"/>
        </w:rPr>
        <w:t>я</w:t>
      </w:r>
      <w:proofErr w:type="spellEnd"/>
      <w:r w:rsidR="0072496F" w:rsidRPr="0072496F">
        <w:rPr>
          <w:rFonts w:asciiTheme="majorBidi" w:hAnsiTheme="majorBidi" w:cstheme="majorBidi"/>
        </w:rPr>
        <w:t xml:space="preserve"> культура II тысячелетия до н.</w:t>
      </w:r>
      <w:r w:rsidRPr="0072496F">
        <w:rPr>
          <w:rFonts w:asciiTheme="majorBidi" w:hAnsiTheme="majorBidi" w:cstheme="majorBidi"/>
        </w:rPr>
        <w:t>э. М.: Изд-во АН СССР, 1972. С. 115</w:t>
      </w:r>
    </w:p>
  </w:footnote>
  <w:footnote w:id="4">
    <w:p w:rsidR="003C37F8" w:rsidRPr="0072496F" w:rsidRDefault="003C37F8" w:rsidP="006328B2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proofErr w:type="spellStart"/>
      <w:r w:rsidRPr="0072496F">
        <w:rPr>
          <w:rFonts w:asciiTheme="majorBidi" w:hAnsiTheme="majorBidi" w:cstheme="majorBidi"/>
        </w:rPr>
        <w:t>Халиков</w:t>
      </w:r>
      <w:proofErr w:type="spellEnd"/>
      <w:r w:rsidRPr="0072496F">
        <w:rPr>
          <w:rFonts w:asciiTheme="majorBidi" w:hAnsiTheme="majorBidi" w:cstheme="majorBidi"/>
        </w:rPr>
        <w:t xml:space="preserve"> А.Х. Древняя история Среднего Поволжья. М.: Наука, 1969. С.64.</w:t>
      </w:r>
    </w:p>
  </w:footnote>
  <w:footnote w:id="5">
    <w:p w:rsidR="00675232" w:rsidRPr="0072496F" w:rsidRDefault="00675232" w:rsidP="006328B2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="003C37F8" w:rsidRPr="0072496F">
        <w:rPr>
          <w:rFonts w:asciiTheme="majorBidi" w:hAnsiTheme="majorBidi" w:cstheme="majorBidi"/>
        </w:rPr>
        <w:t xml:space="preserve"> Там же</w:t>
      </w:r>
      <w:r w:rsidRPr="0072496F">
        <w:rPr>
          <w:rFonts w:asciiTheme="majorBidi" w:hAnsiTheme="majorBidi" w:cstheme="majorBidi"/>
        </w:rPr>
        <w:t>. С. 114.</w:t>
      </w:r>
    </w:p>
  </w:footnote>
  <w:footnote w:id="6">
    <w:p w:rsidR="006B148D" w:rsidRPr="0072496F" w:rsidRDefault="006B148D" w:rsidP="006328B2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proofErr w:type="spellStart"/>
      <w:r w:rsidRPr="0072496F">
        <w:rPr>
          <w:rFonts w:asciiTheme="majorBidi" w:hAnsiTheme="majorBidi" w:cstheme="majorBidi"/>
        </w:rPr>
        <w:t>Мерперт</w:t>
      </w:r>
      <w:proofErr w:type="spellEnd"/>
      <w:r w:rsidRPr="0072496F">
        <w:rPr>
          <w:rFonts w:asciiTheme="majorBidi" w:hAnsiTheme="majorBidi" w:cstheme="majorBidi"/>
        </w:rPr>
        <w:t xml:space="preserve"> Н.Я., Пряхин А.Д. Срубная культурно-историческая общность эпохи бронзы Восточной Европы и лесостепь //Археология восточноевропейской лесостепи. Воронеж: Изд-во Воронежского университета, 1979. С. 7—36.</w:t>
      </w:r>
    </w:p>
  </w:footnote>
  <w:footnote w:id="7">
    <w:p w:rsidR="00432B18" w:rsidRDefault="00432B18" w:rsidP="006328B2">
      <w:pPr>
        <w:pStyle w:val="a4"/>
        <w:jc w:val="both"/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Эпоха бронзы лесной полосы СССР</w:t>
      </w:r>
      <w:proofErr w:type="gramStart"/>
      <w:r w:rsidRPr="0072496F">
        <w:rPr>
          <w:rFonts w:asciiTheme="majorBidi" w:hAnsiTheme="majorBidi" w:cstheme="majorBidi"/>
        </w:rPr>
        <w:t xml:space="preserve"> /П</w:t>
      </w:r>
      <w:proofErr w:type="gramEnd"/>
      <w:r w:rsidRPr="0072496F">
        <w:rPr>
          <w:rFonts w:asciiTheme="majorBidi" w:hAnsiTheme="majorBidi" w:cstheme="majorBidi"/>
        </w:rPr>
        <w:t xml:space="preserve">од ред. О.Н. </w:t>
      </w:r>
      <w:proofErr w:type="spellStart"/>
      <w:r w:rsidRPr="0072496F">
        <w:rPr>
          <w:rFonts w:asciiTheme="majorBidi" w:hAnsiTheme="majorBidi" w:cstheme="majorBidi"/>
        </w:rPr>
        <w:t>Бадера</w:t>
      </w:r>
      <w:proofErr w:type="spellEnd"/>
      <w:r w:rsidRPr="0072496F">
        <w:rPr>
          <w:rFonts w:asciiTheme="majorBidi" w:hAnsiTheme="majorBidi" w:cstheme="majorBidi"/>
        </w:rPr>
        <w:t xml:space="preserve">, Д.А. </w:t>
      </w:r>
      <w:proofErr w:type="spellStart"/>
      <w:r w:rsidRPr="0072496F">
        <w:rPr>
          <w:rFonts w:asciiTheme="majorBidi" w:hAnsiTheme="majorBidi" w:cstheme="majorBidi"/>
        </w:rPr>
        <w:t>Крайнова</w:t>
      </w:r>
      <w:proofErr w:type="spellEnd"/>
      <w:r w:rsidRPr="0072496F">
        <w:rPr>
          <w:rFonts w:asciiTheme="majorBidi" w:hAnsiTheme="majorBidi" w:cstheme="majorBidi"/>
        </w:rPr>
        <w:t xml:space="preserve">, М.Ф. Косарева //Серия: Археология СССР. </w:t>
      </w:r>
      <w:proofErr w:type="spellStart"/>
      <w:r w:rsidRPr="0072496F">
        <w:rPr>
          <w:rFonts w:asciiTheme="majorBidi" w:hAnsiTheme="majorBidi" w:cstheme="majorBidi"/>
        </w:rPr>
        <w:t>М.:Наука</w:t>
      </w:r>
      <w:proofErr w:type="spellEnd"/>
      <w:r w:rsidRPr="0072496F">
        <w:rPr>
          <w:rFonts w:asciiTheme="majorBidi" w:hAnsiTheme="majorBidi" w:cstheme="majorBidi"/>
        </w:rPr>
        <w:t xml:space="preserve"> 1987. Электронный документ. Режим доступа:</w:t>
      </w:r>
      <w:r w:rsidR="006328B2" w:rsidRPr="0072496F">
        <w:rPr>
          <w:rFonts w:asciiTheme="majorBidi" w:hAnsiTheme="majorBidi" w:cstheme="majorBidi"/>
        </w:rPr>
        <w:t xml:space="preserve"> https://arheologija.ru/pozdnyakovskaya-kultura/</w:t>
      </w:r>
    </w:p>
  </w:footnote>
  <w:footnote w:id="8">
    <w:p w:rsidR="006B148D" w:rsidRPr="0072496F" w:rsidRDefault="006B148D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Попова Т.Б. Племена поздняковской культуры //Окский бассейн в эпоху камня и бронзы. Труды Государственного исторического музея. М.: Советская Россия, 1970. </w:t>
      </w:r>
      <w:proofErr w:type="spellStart"/>
      <w:r w:rsidRPr="0072496F">
        <w:rPr>
          <w:rFonts w:asciiTheme="majorBidi" w:hAnsiTheme="majorBidi" w:cstheme="majorBidi"/>
        </w:rPr>
        <w:t>Вып</w:t>
      </w:r>
      <w:proofErr w:type="spellEnd"/>
      <w:r w:rsidRPr="0072496F">
        <w:rPr>
          <w:rFonts w:asciiTheme="majorBidi" w:hAnsiTheme="majorBidi" w:cstheme="majorBidi"/>
        </w:rPr>
        <w:t>. 44. С. 154-230.</w:t>
      </w:r>
    </w:p>
  </w:footnote>
  <w:footnote w:id="9">
    <w:p w:rsidR="004109E3" w:rsidRPr="0072496F" w:rsidRDefault="004109E3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Голдина Р.Д. Основные этапы взаимодействия финно-</w:t>
      </w:r>
      <w:proofErr w:type="spellStart"/>
      <w:r w:rsidRPr="0072496F">
        <w:rPr>
          <w:rFonts w:asciiTheme="majorBidi" w:hAnsiTheme="majorBidi" w:cstheme="majorBidi"/>
        </w:rPr>
        <w:t>пермян</w:t>
      </w:r>
      <w:proofErr w:type="spellEnd"/>
      <w:r w:rsidRPr="0072496F">
        <w:rPr>
          <w:rFonts w:asciiTheme="majorBidi" w:hAnsiTheme="majorBidi" w:cstheme="majorBidi"/>
        </w:rPr>
        <w:t xml:space="preserve"> с другими этно</w:t>
      </w:r>
      <w:r w:rsidR="001F7DBE" w:rsidRPr="0072496F">
        <w:rPr>
          <w:rFonts w:asciiTheme="majorBidi" w:hAnsiTheme="majorBidi" w:cstheme="majorBidi"/>
        </w:rPr>
        <w:t xml:space="preserve">сами в древности и </w:t>
      </w:r>
      <w:r w:rsidRPr="0072496F">
        <w:rPr>
          <w:rFonts w:asciiTheme="majorBidi" w:hAnsiTheme="majorBidi" w:cstheme="majorBidi"/>
        </w:rPr>
        <w:t xml:space="preserve">средневековье (конец III тыс. до н. э. — XVI в. н. э.) //Славянский и финно-угорский мир вчера, сегодня. Ижевск: </w:t>
      </w:r>
      <w:proofErr w:type="spellStart"/>
      <w:r w:rsidRPr="0072496F">
        <w:rPr>
          <w:rFonts w:asciiTheme="majorBidi" w:hAnsiTheme="majorBidi" w:cstheme="majorBidi"/>
        </w:rPr>
        <w:t>УдГУ</w:t>
      </w:r>
      <w:proofErr w:type="spellEnd"/>
      <w:r w:rsidRPr="0072496F">
        <w:rPr>
          <w:rFonts w:asciiTheme="majorBidi" w:hAnsiTheme="majorBidi" w:cstheme="majorBidi"/>
        </w:rPr>
        <w:t>, 1996. С. 4-6.</w:t>
      </w:r>
    </w:p>
  </w:footnote>
  <w:footnote w:id="10">
    <w:p w:rsidR="00807B44" w:rsidRPr="0072496F" w:rsidRDefault="00807B44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Черных Е.Н. Древнейшая металлургия Урала и Поволжья. Материалы и исследования по археологии СССР. М.: Наука, 1970. № 172. С. 73.</w:t>
      </w:r>
    </w:p>
  </w:footnote>
  <w:footnote w:id="11">
    <w:p w:rsidR="00807B44" w:rsidRPr="0072496F" w:rsidRDefault="00807B44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proofErr w:type="spellStart"/>
      <w:r w:rsidRPr="0072496F">
        <w:rPr>
          <w:rFonts w:asciiTheme="majorBidi" w:hAnsiTheme="majorBidi" w:cstheme="majorBidi"/>
        </w:rPr>
        <w:t>Шпаковский</w:t>
      </w:r>
      <w:proofErr w:type="spellEnd"/>
      <w:r w:rsidRPr="0072496F">
        <w:rPr>
          <w:rFonts w:asciiTheme="majorBidi" w:hAnsiTheme="majorBidi" w:cstheme="majorBidi"/>
        </w:rPr>
        <w:t xml:space="preserve"> В., Фадеева О. Генезис военного дела у племён Волго-Окского междуречья в эпоху бронзы (на примере </w:t>
      </w:r>
      <w:proofErr w:type="spellStart"/>
      <w:r w:rsidRPr="0072496F">
        <w:rPr>
          <w:rFonts w:asciiTheme="majorBidi" w:hAnsiTheme="majorBidi" w:cstheme="majorBidi"/>
        </w:rPr>
        <w:t>фатьяновской</w:t>
      </w:r>
      <w:proofErr w:type="spellEnd"/>
      <w:r w:rsidRPr="0072496F">
        <w:rPr>
          <w:rFonts w:asciiTheme="majorBidi" w:hAnsiTheme="majorBidi" w:cstheme="majorBidi"/>
        </w:rPr>
        <w:t xml:space="preserve"> культуры) //</w:t>
      </w:r>
      <w:proofErr w:type="spellStart"/>
      <w:r w:rsidRPr="0072496F">
        <w:rPr>
          <w:rFonts w:asciiTheme="majorBidi" w:hAnsiTheme="majorBidi" w:cstheme="majorBidi"/>
        </w:rPr>
        <w:t>Para</w:t>
      </w:r>
      <w:proofErr w:type="spellEnd"/>
      <w:r w:rsidRPr="0072496F">
        <w:rPr>
          <w:rFonts w:asciiTheme="majorBidi" w:hAnsiTheme="majorBidi" w:cstheme="majorBidi"/>
        </w:rPr>
        <w:t xml:space="preserve"> </w:t>
      </w:r>
      <w:proofErr w:type="spellStart"/>
      <w:r w:rsidRPr="0072496F">
        <w:rPr>
          <w:rFonts w:asciiTheme="majorBidi" w:hAnsiTheme="majorBidi" w:cstheme="majorBidi"/>
        </w:rPr>
        <w:t>bellum</w:t>
      </w:r>
      <w:proofErr w:type="spellEnd"/>
      <w:r w:rsidRPr="0072496F">
        <w:rPr>
          <w:rFonts w:asciiTheme="majorBidi" w:hAnsiTheme="majorBidi" w:cstheme="majorBidi"/>
        </w:rPr>
        <w:t>. Военно-исторический журнал. № 14, 2001. Электронный ресурс: http://parabellum.vzmakh.ru/n14_s1.shtml</w:t>
      </w:r>
    </w:p>
  </w:footnote>
  <w:footnote w:id="12">
    <w:p w:rsidR="001F7DBE" w:rsidRDefault="001F7DBE" w:rsidP="00472CC9">
      <w:pPr>
        <w:pStyle w:val="a4"/>
        <w:jc w:val="both"/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Краснов Ю.А. Раннее земледелие и животноводство в лесной полосе Восточной Европы. II тысячелетие до н.э. – первая половина I тысячелетия до н.э. М.: Наука, 1971. С. 147.</w:t>
      </w:r>
    </w:p>
  </w:footnote>
  <w:footnote w:id="13">
    <w:p w:rsidR="00852BA1" w:rsidRPr="0072496F" w:rsidRDefault="00852BA1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proofErr w:type="spellStart"/>
      <w:r w:rsidRPr="0072496F">
        <w:rPr>
          <w:rFonts w:asciiTheme="majorBidi" w:hAnsiTheme="majorBidi" w:cstheme="majorBidi"/>
        </w:rPr>
        <w:t>Морохин</w:t>
      </w:r>
      <w:proofErr w:type="spellEnd"/>
      <w:r w:rsidRPr="0072496F">
        <w:rPr>
          <w:rFonts w:asciiTheme="majorBidi" w:hAnsiTheme="majorBidi" w:cstheme="majorBidi"/>
        </w:rPr>
        <w:t xml:space="preserve"> Н.В. Нижегородский топонимический словарь. Н. Новгород: </w:t>
      </w:r>
      <w:proofErr w:type="spellStart"/>
      <w:r w:rsidRPr="0072496F">
        <w:rPr>
          <w:rFonts w:asciiTheme="majorBidi" w:hAnsiTheme="majorBidi" w:cstheme="majorBidi"/>
        </w:rPr>
        <w:t>КиТиздат</w:t>
      </w:r>
      <w:proofErr w:type="spellEnd"/>
      <w:r w:rsidRPr="0072496F">
        <w:rPr>
          <w:rFonts w:asciiTheme="majorBidi" w:hAnsiTheme="majorBidi" w:cstheme="majorBidi"/>
        </w:rPr>
        <w:t>., 1997. С.53-182.</w:t>
      </w:r>
    </w:p>
  </w:footnote>
  <w:footnote w:id="14">
    <w:p w:rsidR="00852BA1" w:rsidRDefault="00852BA1" w:rsidP="00472CC9">
      <w:pPr>
        <w:pStyle w:val="a4"/>
        <w:jc w:val="both"/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r w:rsidR="00472CC9" w:rsidRPr="0072496F">
        <w:rPr>
          <w:rFonts w:asciiTheme="majorBidi" w:hAnsiTheme="majorBidi" w:cstheme="majorBidi"/>
        </w:rPr>
        <w:t xml:space="preserve">Киселев В.М. История </w:t>
      </w:r>
      <w:proofErr w:type="spellStart"/>
      <w:r w:rsidR="00472CC9" w:rsidRPr="0072496F">
        <w:rPr>
          <w:rFonts w:asciiTheme="majorBidi" w:hAnsiTheme="majorBidi" w:cstheme="majorBidi"/>
        </w:rPr>
        <w:t>Уренского</w:t>
      </w:r>
      <w:proofErr w:type="spellEnd"/>
      <w:r w:rsidR="00472CC9" w:rsidRPr="0072496F">
        <w:rPr>
          <w:rFonts w:asciiTheme="majorBidi" w:hAnsiTheme="majorBidi" w:cstheme="majorBidi"/>
        </w:rPr>
        <w:t xml:space="preserve"> района. 3-е изд. Н. Новгород: Радонеж, 2018. С. 8.</w:t>
      </w:r>
      <w:r w:rsidR="00472CC9">
        <w:t xml:space="preserve"> </w:t>
      </w:r>
    </w:p>
  </w:footnote>
  <w:footnote w:id="15">
    <w:p w:rsidR="00472CC9" w:rsidRPr="0072496F" w:rsidRDefault="00472CC9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Кузнецов А.А. Источниковедческие аспекты проблем биографии Георгия Всеволодовича // </w:t>
      </w:r>
      <w:proofErr w:type="spellStart"/>
      <w:r w:rsidRPr="0072496F">
        <w:rPr>
          <w:rFonts w:asciiTheme="majorBidi" w:hAnsiTheme="majorBidi" w:cstheme="majorBidi"/>
        </w:rPr>
        <w:t>Мининские</w:t>
      </w:r>
      <w:proofErr w:type="spellEnd"/>
      <w:r w:rsidRPr="0072496F">
        <w:rPr>
          <w:rFonts w:asciiTheme="majorBidi" w:hAnsiTheme="majorBidi" w:cstheme="majorBidi"/>
        </w:rPr>
        <w:t xml:space="preserve"> чтения. Труды научной конференции. Нижний Новгород, 2007. С. 277–288.</w:t>
      </w:r>
    </w:p>
  </w:footnote>
  <w:footnote w:id="16">
    <w:p w:rsidR="004E4F2A" w:rsidRPr="0072496F" w:rsidRDefault="004E4F2A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proofErr w:type="spellStart"/>
      <w:r w:rsidR="0092413C" w:rsidRPr="0072496F">
        <w:rPr>
          <w:rFonts w:asciiTheme="majorBidi" w:hAnsiTheme="majorBidi" w:cstheme="majorBidi"/>
        </w:rPr>
        <w:t>Сенюткина</w:t>
      </w:r>
      <w:proofErr w:type="spellEnd"/>
      <w:r w:rsidR="0092413C" w:rsidRPr="0072496F">
        <w:rPr>
          <w:rFonts w:asciiTheme="majorBidi" w:hAnsiTheme="majorBidi" w:cstheme="majorBidi"/>
        </w:rPr>
        <w:t xml:space="preserve"> О. Н., </w:t>
      </w:r>
      <w:proofErr w:type="spellStart"/>
      <w:r w:rsidR="0092413C" w:rsidRPr="0072496F">
        <w:rPr>
          <w:rFonts w:asciiTheme="majorBidi" w:hAnsiTheme="majorBidi" w:cstheme="majorBidi"/>
        </w:rPr>
        <w:t>Загидуллин</w:t>
      </w:r>
      <w:proofErr w:type="spellEnd"/>
      <w:r w:rsidR="0092413C" w:rsidRPr="0072496F">
        <w:rPr>
          <w:rFonts w:asciiTheme="majorBidi" w:hAnsiTheme="majorBidi" w:cstheme="majorBidi"/>
        </w:rPr>
        <w:t xml:space="preserve"> И. К. Нижегородская ярмарочная мечеть </w:t>
      </w:r>
      <w:proofErr w:type="gramStart"/>
      <w:r w:rsidR="0092413C" w:rsidRPr="0072496F">
        <w:rPr>
          <w:rFonts w:asciiTheme="majorBidi" w:hAnsiTheme="majorBidi" w:cstheme="majorBidi"/>
        </w:rPr>
        <w:t>—ц</w:t>
      </w:r>
      <w:proofErr w:type="gramEnd"/>
      <w:r w:rsidR="0092413C" w:rsidRPr="0072496F">
        <w:rPr>
          <w:rFonts w:asciiTheme="majorBidi" w:hAnsiTheme="majorBidi" w:cstheme="majorBidi"/>
        </w:rPr>
        <w:t>ентр общения российских и зарубежных мусульман (XIX – начало XX вв.). Нижний Новгород: Изд-во Нижегородского исламского медресе «</w:t>
      </w:r>
      <w:proofErr w:type="spellStart"/>
      <w:r w:rsidR="0092413C" w:rsidRPr="0072496F">
        <w:rPr>
          <w:rFonts w:asciiTheme="majorBidi" w:hAnsiTheme="majorBidi" w:cstheme="majorBidi"/>
        </w:rPr>
        <w:t>Махинур</w:t>
      </w:r>
      <w:proofErr w:type="spellEnd"/>
      <w:r w:rsidR="0092413C" w:rsidRPr="0072496F">
        <w:rPr>
          <w:rFonts w:asciiTheme="majorBidi" w:hAnsiTheme="majorBidi" w:cstheme="majorBidi"/>
        </w:rPr>
        <w:t xml:space="preserve">», 2006. 182 с. Электронный документ. Режим доступа: </w:t>
      </w:r>
      <w:r w:rsidRPr="0072496F">
        <w:rPr>
          <w:rFonts w:asciiTheme="majorBidi" w:hAnsiTheme="majorBidi" w:cstheme="majorBidi"/>
        </w:rPr>
        <w:t>http://www.idmedina.ru/books/regions/?4305</w:t>
      </w:r>
    </w:p>
  </w:footnote>
  <w:footnote w:id="17">
    <w:p w:rsidR="00C54002" w:rsidRPr="0072496F" w:rsidRDefault="00C54002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proofErr w:type="spellStart"/>
      <w:r w:rsidRPr="0072496F">
        <w:rPr>
          <w:rFonts w:asciiTheme="majorBidi" w:hAnsiTheme="majorBidi" w:cstheme="majorBidi"/>
        </w:rPr>
        <w:t>Широкор</w:t>
      </w:r>
      <w:r w:rsidR="00CD695F" w:rsidRPr="0072496F">
        <w:rPr>
          <w:rFonts w:asciiTheme="majorBidi" w:hAnsiTheme="majorBidi" w:cstheme="majorBidi"/>
        </w:rPr>
        <w:t>ад</w:t>
      </w:r>
      <w:proofErr w:type="spellEnd"/>
      <w:r w:rsidR="00CD695F" w:rsidRPr="0072496F">
        <w:rPr>
          <w:rFonts w:asciiTheme="majorBidi" w:hAnsiTheme="majorBidi" w:cstheme="majorBidi"/>
        </w:rPr>
        <w:t xml:space="preserve"> А.</w:t>
      </w:r>
      <w:r w:rsidRPr="0072496F">
        <w:rPr>
          <w:rFonts w:asciiTheme="majorBidi" w:hAnsiTheme="majorBidi" w:cstheme="majorBidi"/>
        </w:rPr>
        <w:t xml:space="preserve">Б. Персия-Иран. Империя на Востоке. Москва: Вече. 2010. </w:t>
      </w:r>
      <w:proofErr w:type="gramStart"/>
      <w:r w:rsidRPr="0072496F">
        <w:rPr>
          <w:rFonts w:asciiTheme="majorBidi" w:hAnsiTheme="majorBidi" w:cstheme="majorBidi"/>
          <w:lang w:val="en-US"/>
        </w:rPr>
        <w:t>C</w:t>
      </w:r>
      <w:r w:rsidRPr="0072496F">
        <w:rPr>
          <w:rFonts w:asciiTheme="majorBidi" w:hAnsiTheme="majorBidi" w:cstheme="majorBidi"/>
        </w:rPr>
        <w:t>.118</w:t>
      </w:r>
      <w:r w:rsidR="00472CC9" w:rsidRPr="0072496F">
        <w:rPr>
          <w:rFonts w:asciiTheme="majorBidi" w:hAnsiTheme="majorBidi" w:cstheme="majorBidi"/>
        </w:rPr>
        <w:t>.</w:t>
      </w:r>
      <w:proofErr w:type="gramEnd"/>
    </w:p>
  </w:footnote>
  <w:footnote w:id="18">
    <w:p w:rsidR="0005186F" w:rsidRPr="0005186F" w:rsidRDefault="0005186F" w:rsidP="00472CC9">
      <w:pPr>
        <w:pStyle w:val="a4"/>
        <w:jc w:val="both"/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Нижний Новгород в XVII веке. Сборник документов. Сост. Н. И. Привалова. Горький: Горьковское книжное издательство, 1961. </w:t>
      </w:r>
      <w:r w:rsidRPr="0072496F">
        <w:rPr>
          <w:rFonts w:asciiTheme="majorBidi" w:hAnsiTheme="majorBidi" w:cstheme="majorBidi"/>
          <w:lang w:val="en-US"/>
        </w:rPr>
        <w:t>C</w:t>
      </w:r>
      <w:r w:rsidRPr="0072496F">
        <w:rPr>
          <w:rFonts w:asciiTheme="majorBidi" w:hAnsiTheme="majorBidi" w:cstheme="majorBidi"/>
        </w:rPr>
        <w:t>. 222.</w:t>
      </w:r>
    </w:p>
  </w:footnote>
  <w:footnote w:id="19">
    <w:p w:rsidR="004C083D" w:rsidRPr="0072496F" w:rsidRDefault="004C083D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Филат</w:t>
      </w:r>
      <w:r w:rsidR="00CD695F" w:rsidRPr="0072496F">
        <w:rPr>
          <w:rFonts w:asciiTheme="majorBidi" w:hAnsiTheme="majorBidi" w:cstheme="majorBidi"/>
        </w:rPr>
        <w:t>ов Н.</w:t>
      </w:r>
      <w:r w:rsidRPr="0072496F">
        <w:rPr>
          <w:rFonts w:asciiTheme="majorBidi" w:hAnsiTheme="majorBidi" w:cstheme="majorBidi"/>
        </w:rPr>
        <w:t>Ф. Города и посады Нижегородского Поволжья в XVII веке: История. Архитектура. – Горький: Волго-Вятское кн. изд-во, 1989.  С. 52.</w:t>
      </w:r>
    </w:p>
  </w:footnote>
  <w:footnote w:id="20">
    <w:p w:rsidR="00FE208F" w:rsidRPr="0072496F" w:rsidRDefault="00FE208F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Письмо Императорского Персидского консула в сыскную полицию на Нижегородской ярмарке № 30 от 7 августа 1916 г. // ЦАНО, фонд 1865, опись 3, дело 10, лист 160.</w:t>
      </w:r>
    </w:p>
  </w:footnote>
  <w:footnote w:id="21">
    <w:p w:rsidR="006555D8" w:rsidRPr="0072496F" w:rsidRDefault="006555D8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r w:rsidR="00CD695F" w:rsidRPr="0072496F">
        <w:rPr>
          <w:rFonts w:asciiTheme="majorBidi" w:hAnsiTheme="majorBidi" w:cstheme="majorBidi"/>
        </w:rPr>
        <w:t>Жмакин Е.</w:t>
      </w:r>
      <w:r w:rsidRPr="0072496F">
        <w:rPr>
          <w:rFonts w:asciiTheme="majorBidi" w:hAnsiTheme="majorBidi" w:cstheme="majorBidi"/>
        </w:rPr>
        <w:t>В. Прозаические миниат</w:t>
      </w:r>
      <w:r w:rsidR="00CD695F" w:rsidRPr="0072496F">
        <w:rPr>
          <w:rFonts w:asciiTheme="majorBidi" w:hAnsiTheme="majorBidi" w:cstheme="majorBidi"/>
        </w:rPr>
        <w:t>юры из жизни основателей Сормов</w:t>
      </w:r>
      <w:r w:rsidRPr="0072496F">
        <w:rPr>
          <w:rFonts w:asciiTheme="majorBidi" w:hAnsiTheme="majorBidi" w:cstheme="majorBidi"/>
        </w:rPr>
        <w:t>ского завода и их окружения. Режим доступа: URL: http://sormovo.libnn.ru/node/153?page=0,36</w:t>
      </w:r>
    </w:p>
  </w:footnote>
  <w:footnote w:id="22">
    <w:p w:rsidR="00FF09AC" w:rsidRDefault="00FF09AC" w:rsidP="00472CC9">
      <w:pPr>
        <w:pStyle w:val="a4"/>
        <w:jc w:val="both"/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proofErr w:type="spellStart"/>
      <w:r w:rsidR="00CD695F" w:rsidRPr="0072496F">
        <w:rPr>
          <w:rFonts w:asciiTheme="majorBidi" w:hAnsiTheme="majorBidi" w:cstheme="majorBidi"/>
        </w:rPr>
        <w:t>Имашева</w:t>
      </w:r>
      <w:proofErr w:type="spellEnd"/>
      <w:r w:rsidR="00CD695F" w:rsidRPr="0072496F">
        <w:rPr>
          <w:rFonts w:asciiTheme="majorBidi" w:hAnsiTheme="majorBidi" w:cstheme="majorBidi"/>
        </w:rPr>
        <w:t xml:space="preserve"> М.</w:t>
      </w:r>
      <w:r w:rsidRPr="0072496F">
        <w:rPr>
          <w:rFonts w:asciiTheme="majorBidi" w:hAnsiTheme="majorBidi" w:cstheme="majorBidi"/>
        </w:rPr>
        <w:t>М. Общественная деятельность астраханских персиян-</w:t>
      </w:r>
      <w:r w:rsidR="00CD695F" w:rsidRPr="0072496F">
        <w:rPr>
          <w:rFonts w:asciiTheme="majorBidi" w:hAnsiTheme="majorBidi" w:cstheme="majorBidi"/>
        </w:rPr>
        <w:t>предпринимателей во второй</w:t>
      </w:r>
      <w:r w:rsidR="00472CC9" w:rsidRPr="0072496F">
        <w:rPr>
          <w:rFonts w:asciiTheme="majorBidi" w:hAnsiTheme="majorBidi" w:cstheme="majorBidi"/>
        </w:rPr>
        <w:t xml:space="preserve"> </w:t>
      </w:r>
      <w:r w:rsidRPr="0072496F">
        <w:rPr>
          <w:rFonts w:asciiTheme="majorBidi" w:hAnsiTheme="majorBidi" w:cstheme="majorBidi"/>
        </w:rPr>
        <w:t xml:space="preserve">половине XIX – начале ХХ вв. // </w:t>
      </w:r>
      <w:proofErr w:type="spellStart"/>
      <w:r w:rsidRPr="0072496F">
        <w:rPr>
          <w:rFonts w:asciiTheme="majorBidi" w:hAnsiTheme="majorBidi" w:cstheme="majorBidi"/>
        </w:rPr>
        <w:t>Солосинские</w:t>
      </w:r>
      <w:proofErr w:type="spellEnd"/>
      <w:r w:rsidRPr="0072496F">
        <w:rPr>
          <w:rFonts w:asciiTheme="majorBidi" w:hAnsiTheme="majorBidi" w:cstheme="majorBidi"/>
        </w:rPr>
        <w:t xml:space="preserve"> чтения: материалы межрегиональной историко-архивной научной конференции (г. Астрахань, 22 ноября 2010 </w:t>
      </w:r>
      <w:r w:rsidR="00CD695F" w:rsidRPr="0072496F">
        <w:rPr>
          <w:rFonts w:asciiTheme="majorBidi" w:hAnsiTheme="majorBidi" w:cstheme="majorBidi"/>
        </w:rPr>
        <w:t xml:space="preserve">г.) /ред. Т.Н. </w:t>
      </w:r>
      <w:proofErr w:type="spellStart"/>
      <w:r w:rsidR="00CD695F" w:rsidRPr="0072496F">
        <w:rPr>
          <w:rFonts w:asciiTheme="majorBidi" w:hAnsiTheme="majorBidi" w:cstheme="majorBidi"/>
        </w:rPr>
        <w:t>Бураковская</w:t>
      </w:r>
      <w:proofErr w:type="spellEnd"/>
      <w:r w:rsidR="00CD695F" w:rsidRPr="0072496F">
        <w:rPr>
          <w:rFonts w:asciiTheme="majorBidi" w:hAnsiTheme="majorBidi" w:cstheme="majorBidi"/>
        </w:rPr>
        <w:t xml:space="preserve">. </w:t>
      </w:r>
      <w:r w:rsidRPr="0072496F">
        <w:rPr>
          <w:rFonts w:asciiTheme="majorBidi" w:hAnsiTheme="majorBidi" w:cstheme="majorBidi"/>
        </w:rPr>
        <w:t xml:space="preserve">Астрахань, Типография «МАКИС», 2011. </w:t>
      </w:r>
      <w:proofErr w:type="spellStart"/>
      <w:r w:rsidRPr="0072496F">
        <w:rPr>
          <w:rFonts w:asciiTheme="majorBidi" w:hAnsiTheme="majorBidi" w:cstheme="majorBidi"/>
        </w:rPr>
        <w:t>Вып</w:t>
      </w:r>
      <w:proofErr w:type="spellEnd"/>
      <w:r w:rsidRPr="0072496F">
        <w:rPr>
          <w:rFonts w:asciiTheme="majorBidi" w:hAnsiTheme="majorBidi" w:cstheme="majorBidi"/>
        </w:rPr>
        <w:t>. I. С.198.</w:t>
      </w:r>
    </w:p>
  </w:footnote>
  <w:footnote w:id="23">
    <w:p w:rsidR="00436A7B" w:rsidRPr="0072496F" w:rsidRDefault="00436A7B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proofErr w:type="spellStart"/>
      <w:r w:rsidRPr="0072496F">
        <w:rPr>
          <w:rFonts w:asciiTheme="majorBidi" w:hAnsiTheme="majorBidi" w:cstheme="majorBidi"/>
        </w:rPr>
        <w:t>Сенюткина</w:t>
      </w:r>
      <w:proofErr w:type="spellEnd"/>
      <w:r w:rsidRPr="0072496F">
        <w:rPr>
          <w:rFonts w:asciiTheme="majorBidi" w:hAnsiTheme="majorBidi" w:cstheme="majorBidi"/>
        </w:rPr>
        <w:t xml:space="preserve"> О. Н., </w:t>
      </w:r>
      <w:proofErr w:type="spellStart"/>
      <w:r w:rsidRPr="0072496F">
        <w:rPr>
          <w:rFonts w:asciiTheme="majorBidi" w:hAnsiTheme="majorBidi" w:cstheme="majorBidi"/>
        </w:rPr>
        <w:t>Загидуллин</w:t>
      </w:r>
      <w:proofErr w:type="spellEnd"/>
      <w:r w:rsidRPr="0072496F">
        <w:rPr>
          <w:rFonts w:asciiTheme="majorBidi" w:hAnsiTheme="majorBidi" w:cstheme="majorBidi"/>
        </w:rPr>
        <w:t xml:space="preserve"> И. К. Нижегородская ярмарочная мечеть </w:t>
      </w:r>
      <w:proofErr w:type="gramStart"/>
      <w:r w:rsidRPr="0072496F">
        <w:rPr>
          <w:rFonts w:asciiTheme="majorBidi" w:hAnsiTheme="majorBidi" w:cstheme="majorBidi"/>
        </w:rPr>
        <w:t>—ц</w:t>
      </w:r>
      <w:proofErr w:type="gramEnd"/>
      <w:r w:rsidRPr="0072496F">
        <w:rPr>
          <w:rFonts w:asciiTheme="majorBidi" w:hAnsiTheme="majorBidi" w:cstheme="majorBidi"/>
        </w:rPr>
        <w:t>ентр общения российских и зарубежных мусульман (XIX – начало XX вв.). Нижний Новгород: Изд-во Нижегородского исламского медресе «</w:t>
      </w:r>
      <w:proofErr w:type="spellStart"/>
      <w:r w:rsidRPr="0072496F">
        <w:rPr>
          <w:rFonts w:asciiTheme="majorBidi" w:hAnsiTheme="majorBidi" w:cstheme="majorBidi"/>
        </w:rPr>
        <w:t>Махинур</w:t>
      </w:r>
      <w:proofErr w:type="spellEnd"/>
      <w:r w:rsidRPr="0072496F">
        <w:rPr>
          <w:rFonts w:asciiTheme="majorBidi" w:hAnsiTheme="majorBidi" w:cstheme="majorBidi"/>
        </w:rPr>
        <w:t xml:space="preserve">», 2006. 182 с. </w:t>
      </w:r>
      <w:r w:rsidR="0092413C" w:rsidRPr="0072496F">
        <w:rPr>
          <w:rFonts w:asciiTheme="majorBidi" w:hAnsiTheme="majorBidi" w:cstheme="majorBidi"/>
        </w:rPr>
        <w:t>Электронный документ. Режим доступа:</w:t>
      </w:r>
      <w:r w:rsidRPr="0072496F">
        <w:rPr>
          <w:rFonts w:asciiTheme="majorBidi" w:hAnsiTheme="majorBidi" w:cstheme="majorBidi"/>
        </w:rPr>
        <w:t xml:space="preserve"> http://www.idmedina.ru/books/regions/?4309</w:t>
      </w:r>
    </w:p>
  </w:footnote>
  <w:footnote w:id="24">
    <w:p w:rsidR="00386268" w:rsidRPr="0072496F" w:rsidRDefault="00386268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r w:rsidR="00E7160F" w:rsidRPr="0072496F">
        <w:rPr>
          <w:rFonts w:asciiTheme="majorBidi" w:hAnsiTheme="majorBidi" w:cstheme="majorBidi"/>
        </w:rPr>
        <w:t xml:space="preserve">Заключение о водворении персидского подданного Иосифа </w:t>
      </w:r>
      <w:proofErr w:type="spellStart"/>
      <w:r w:rsidR="00E7160F" w:rsidRPr="0072496F">
        <w:rPr>
          <w:rFonts w:asciiTheme="majorBidi" w:hAnsiTheme="majorBidi" w:cstheme="majorBidi"/>
        </w:rPr>
        <w:t>Ушанаева</w:t>
      </w:r>
      <w:proofErr w:type="spellEnd"/>
      <w:r w:rsidR="00E7160F" w:rsidRPr="0072496F">
        <w:rPr>
          <w:rFonts w:asciiTheme="majorBidi" w:hAnsiTheme="majorBidi" w:cstheme="majorBidi"/>
        </w:rPr>
        <w:t xml:space="preserve"> в пределах Российской империи. 3 июля 1914 г. //</w:t>
      </w:r>
      <w:r w:rsidRPr="0072496F">
        <w:rPr>
          <w:rFonts w:asciiTheme="majorBidi" w:hAnsiTheme="majorBidi" w:cstheme="majorBidi"/>
        </w:rPr>
        <w:t>ЦАНО. Ф. 5. Оп. 51. Д. 23341. Л. 9.</w:t>
      </w:r>
    </w:p>
  </w:footnote>
  <w:footnote w:id="25">
    <w:p w:rsidR="00386268" w:rsidRPr="0072496F" w:rsidRDefault="00386268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Всесоюзная Нижегородская ярмарка. Каталог и путеводитель. </w:t>
      </w:r>
      <w:proofErr w:type="spellStart"/>
      <w:r w:rsidRPr="0072496F">
        <w:rPr>
          <w:rFonts w:asciiTheme="majorBidi" w:hAnsiTheme="majorBidi" w:cstheme="majorBidi"/>
        </w:rPr>
        <w:t>Канавино</w:t>
      </w:r>
      <w:proofErr w:type="spellEnd"/>
      <w:r w:rsidRPr="0072496F">
        <w:rPr>
          <w:rFonts w:asciiTheme="majorBidi" w:hAnsiTheme="majorBidi" w:cstheme="majorBidi"/>
        </w:rPr>
        <w:t>: Тип. «Красный печатник», 1926. С. 62.</w:t>
      </w:r>
    </w:p>
  </w:footnote>
  <w:footnote w:id="26">
    <w:p w:rsidR="00522C3B" w:rsidRDefault="00522C3B" w:rsidP="00472CC9">
      <w:pPr>
        <w:pStyle w:val="a4"/>
        <w:jc w:val="both"/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Лаврухин, А. Н. Нижегородская ярмарка. Предисл. С.В. Малышева. – Москва: Плановое хоз-во, 1925. С.12.</w:t>
      </w:r>
    </w:p>
  </w:footnote>
  <w:footnote w:id="27">
    <w:p w:rsidR="00FE208F" w:rsidRPr="0072496F" w:rsidRDefault="00FE208F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Мотовилов Ю. В. Основные этапы сотрудничества Нижегородской области и провинций Исламской Республики Иран// Исламская традиция: прошлое, настоящее, будущее. Материалы научно-практической конференции. Издательский дом «Медина». Режим доступа: URL: </w:t>
      </w:r>
      <w:hyperlink r:id="rId1" w:history="1">
        <w:r w:rsidRPr="0072496F">
          <w:rPr>
            <w:rStyle w:val="a3"/>
            <w:rFonts w:asciiTheme="majorBidi" w:hAnsiTheme="majorBidi" w:cstheme="majorBidi"/>
            <w:color w:val="auto"/>
            <w:u w:val="none"/>
          </w:rPr>
          <w:t>http://www.idmedina.ru/books/</w:t>
        </w:r>
      </w:hyperlink>
      <w:r w:rsidRPr="0072496F">
        <w:rPr>
          <w:rFonts w:asciiTheme="majorBidi" w:hAnsiTheme="majorBidi" w:cstheme="majorBidi"/>
        </w:rPr>
        <w:t xml:space="preserve"> </w:t>
      </w:r>
      <w:proofErr w:type="spellStart"/>
      <w:r w:rsidRPr="0072496F">
        <w:rPr>
          <w:rFonts w:asciiTheme="majorBidi" w:hAnsiTheme="majorBidi" w:cstheme="majorBidi"/>
        </w:rPr>
        <w:t>materials</w:t>
      </w:r>
      <w:proofErr w:type="spellEnd"/>
      <w:r w:rsidRPr="0072496F">
        <w:rPr>
          <w:rFonts w:asciiTheme="majorBidi" w:hAnsiTheme="majorBidi" w:cstheme="majorBidi"/>
        </w:rPr>
        <w:t>/?3741</w:t>
      </w:r>
    </w:p>
  </w:footnote>
  <w:footnote w:id="28">
    <w:p w:rsidR="0077489C" w:rsidRPr="0072496F" w:rsidRDefault="0077489C" w:rsidP="00472CC9">
      <w:pPr>
        <w:pStyle w:val="a4"/>
        <w:jc w:val="both"/>
        <w:rPr>
          <w:rFonts w:asciiTheme="majorBidi" w:hAnsiTheme="majorBidi" w:cstheme="majorBidi"/>
        </w:rPr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Распоряжение Правительства Российской Федерации </w:t>
      </w:r>
      <w:r w:rsidR="00357B40" w:rsidRPr="0072496F">
        <w:rPr>
          <w:rFonts w:asciiTheme="majorBidi" w:hAnsiTheme="majorBidi" w:cstheme="majorBidi"/>
        </w:rPr>
        <w:t>от 20 апреля 2010 года N 585-р «О заключении Соглашения между правительством Нижегородской области (Российская Федерация) и Правительством Республики Южная Осетия о торгово-экономическом, научно-техническом и культурном сотрудничестве» //Консорциум Кодекс. Электронный фонд правовой и нормативно-технической документации. Электронный документ. Режим доступа: http://docs.cntd.ru/document/902211385</w:t>
      </w:r>
    </w:p>
  </w:footnote>
  <w:footnote w:id="29">
    <w:p w:rsidR="00EF4ED4" w:rsidRDefault="00EF4ED4" w:rsidP="00472CC9">
      <w:pPr>
        <w:pStyle w:val="a4"/>
        <w:jc w:val="both"/>
      </w:pPr>
      <w:r w:rsidRPr="0072496F">
        <w:rPr>
          <w:rStyle w:val="a6"/>
          <w:rFonts w:asciiTheme="majorBidi" w:hAnsiTheme="majorBidi" w:cstheme="majorBidi"/>
        </w:rPr>
        <w:footnoteRef/>
      </w:r>
      <w:r w:rsidRPr="0072496F">
        <w:rPr>
          <w:rFonts w:asciiTheme="majorBidi" w:hAnsiTheme="majorBidi" w:cstheme="majorBidi"/>
        </w:rPr>
        <w:t xml:space="preserve"> </w:t>
      </w:r>
      <w:r w:rsidR="00277BEA" w:rsidRPr="0072496F">
        <w:rPr>
          <w:rFonts w:asciiTheme="majorBidi" w:hAnsiTheme="majorBidi" w:cstheme="majorBidi"/>
        </w:rPr>
        <w:t xml:space="preserve">Закон </w:t>
      </w:r>
      <w:r w:rsidR="0077489C" w:rsidRPr="0072496F">
        <w:rPr>
          <w:rFonts w:asciiTheme="majorBidi" w:hAnsiTheme="majorBidi" w:cstheme="majorBidi"/>
        </w:rPr>
        <w:t xml:space="preserve">Нижегородской области </w:t>
      </w:r>
      <w:r w:rsidR="00277BEA" w:rsidRPr="0072496F">
        <w:rPr>
          <w:rFonts w:asciiTheme="majorBidi" w:hAnsiTheme="majorBidi" w:cstheme="majorBidi"/>
        </w:rPr>
        <w:t xml:space="preserve">от 4 сентября 2019 года № 92-З </w:t>
      </w:r>
      <w:r w:rsidR="00357B40" w:rsidRPr="0072496F">
        <w:rPr>
          <w:rFonts w:asciiTheme="majorBidi" w:hAnsiTheme="majorBidi" w:cstheme="majorBidi"/>
        </w:rPr>
        <w:t>«</w:t>
      </w:r>
      <w:r w:rsidR="00277BEA" w:rsidRPr="0072496F">
        <w:rPr>
          <w:rFonts w:asciiTheme="majorBidi" w:hAnsiTheme="majorBidi" w:cstheme="majorBidi"/>
        </w:rPr>
        <w:t>Об утверждении Соглашения между Правительством Нижегородской области (Российская Федерация) и Исполнительным органом государственной власти Согдийской области (Республика Таджикистан) о торгово-экономическом, научно-техническом и гуманитарном сотрудничестве</w:t>
      </w:r>
      <w:r w:rsidR="00357B40" w:rsidRPr="0072496F">
        <w:rPr>
          <w:rFonts w:asciiTheme="majorBidi" w:hAnsiTheme="majorBidi" w:cstheme="majorBidi"/>
        </w:rPr>
        <w:t>»</w:t>
      </w:r>
      <w:r w:rsidR="00277BEA" w:rsidRPr="0072496F">
        <w:rPr>
          <w:rFonts w:asciiTheme="majorBidi" w:hAnsiTheme="majorBidi" w:cstheme="majorBidi"/>
        </w:rPr>
        <w:t xml:space="preserve"> //Консорциум Кодекс. Электронный фонд правовой и нормативно-технической документации</w:t>
      </w:r>
      <w:r w:rsidR="0077489C" w:rsidRPr="0072496F">
        <w:rPr>
          <w:rFonts w:asciiTheme="majorBidi" w:hAnsiTheme="majorBidi" w:cstheme="majorBidi"/>
        </w:rPr>
        <w:t>. Электронный документ. Режим доступа: http://docs.cntd.ru/document/465592240</w:t>
      </w:r>
    </w:p>
  </w:footnote>
  <w:footnote w:id="30">
    <w:p w:rsidR="0077489C" w:rsidRDefault="0077489C" w:rsidP="00357B4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7489C">
        <w:t>Устав Нижегородской региональной общественной организации «Конгресс ираноязычных н</w:t>
      </w:r>
      <w:r>
        <w:t>ародов». Н. Новгород, 2011. С.1.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0"/>
    <w:rsid w:val="0005186F"/>
    <w:rsid w:val="000A7649"/>
    <w:rsid w:val="00111640"/>
    <w:rsid w:val="00131F27"/>
    <w:rsid w:val="001B6CBB"/>
    <w:rsid w:val="001F7DBE"/>
    <w:rsid w:val="002419F6"/>
    <w:rsid w:val="00277BEA"/>
    <w:rsid w:val="00357B40"/>
    <w:rsid w:val="00362955"/>
    <w:rsid w:val="00386268"/>
    <w:rsid w:val="0038683B"/>
    <w:rsid w:val="003C37F8"/>
    <w:rsid w:val="004109E3"/>
    <w:rsid w:val="004263E7"/>
    <w:rsid w:val="00432B18"/>
    <w:rsid w:val="00436A7B"/>
    <w:rsid w:val="0044532B"/>
    <w:rsid w:val="00472CC9"/>
    <w:rsid w:val="00473E51"/>
    <w:rsid w:val="004C083D"/>
    <w:rsid w:val="004E4F2A"/>
    <w:rsid w:val="00502A9E"/>
    <w:rsid w:val="00522C3B"/>
    <w:rsid w:val="005C07DA"/>
    <w:rsid w:val="005D4E22"/>
    <w:rsid w:val="006328B2"/>
    <w:rsid w:val="006555D8"/>
    <w:rsid w:val="00675232"/>
    <w:rsid w:val="00694369"/>
    <w:rsid w:val="006B148D"/>
    <w:rsid w:val="0072496F"/>
    <w:rsid w:val="00743EFA"/>
    <w:rsid w:val="0077489C"/>
    <w:rsid w:val="007B0C58"/>
    <w:rsid w:val="00807B44"/>
    <w:rsid w:val="00852BA1"/>
    <w:rsid w:val="00854660"/>
    <w:rsid w:val="00880F63"/>
    <w:rsid w:val="0092413C"/>
    <w:rsid w:val="009A0FAB"/>
    <w:rsid w:val="00A35F76"/>
    <w:rsid w:val="00B65998"/>
    <w:rsid w:val="00BA3825"/>
    <w:rsid w:val="00C16BDA"/>
    <w:rsid w:val="00C54002"/>
    <w:rsid w:val="00C55908"/>
    <w:rsid w:val="00CD695F"/>
    <w:rsid w:val="00D55CC5"/>
    <w:rsid w:val="00DA046F"/>
    <w:rsid w:val="00E022C5"/>
    <w:rsid w:val="00E7160F"/>
    <w:rsid w:val="00E74C9F"/>
    <w:rsid w:val="00EF4ED4"/>
    <w:rsid w:val="00F30E80"/>
    <w:rsid w:val="00F918AF"/>
    <w:rsid w:val="00FE208F"/>
    <w:rsid w:val="00FE51AE"/>
    <w:rsid w:val="00FF09AC"/>
    <w:rsid w:val="00FF17E6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7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E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EF4ED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4E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4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7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E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EF4ED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4E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4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medina.ru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D043-A393-442A-920F-AB5E0E90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Эрадж</dc:creator>
  <cp:keywords/>
  <dc:description/>
  <cp:lastModifiedBy>Эрадж</cp:lastModifiedBy>
  <cp:revision>12</cp:revision>
  <dcterms:created xsi:type="dcterms:W3CDTF">2019-01-30T18:50:00Z</dcterms:created>
  <dcterms:modified xsi:type="dcterms:W3CDTF">2021-03-22T11:20:00Z</dcterms:modified>
</cp:coreProperties>
</file>